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6AE7F" w14:textId="62F55018" w:rsidR="00224583" w:rsidRDefault="00224583" w:rsidP="00224583">
      <w:pPr>
        <w:spacing w:after="200" w:line="276" w:lineRule="auto"/>
        <w:jc w:val="center"/>
        <w:rPr>
          <w:rFonts w:eastAsia="Calibri"/>
          <w:b/>
          <w:bCs/>
          <w:sz w:val="24"/>
          <w:szCs w:val="24"/>
          <w:lang w:eastAsia="en-US"/>
        </w:rPr>
      </w:pPr>
      <w:r w:rsidRPr="00743505">
        <w:rPr>
          <w:rFonts w:eastAsia="Calibri"/>
          <w:b/>
          <w:bCs/>
          <w:sz w:val="24"/>
          <w:szCs w:val="24"/>
          <w:lang w:eastAsia="en-US"/>
        </w:rPr>
        <w:t>Corsi di Dottorato di Ricerca - XXX</w:t>
      </w:r>
      <w:r w:rsidR="00743505" w:rsidRPr="00743505">
        <w:rPr>
          <w:rFonts w:eastAsia="Calibri"/>
          <w:b/>
          <w:bCs/>
          <w:sz w:val="24"/>
          <w:szCs w:val="24"/>
          <w:lang w:eastAsia="en-US"/>
        </w:rPr>
        <w:t>IX</w:t>
      </w:r>
      <w:r w:rsidRPr="00743505">
        <w:rPr>
          <w:rFonts w:eastAsia="Calibri"/>
          <w:b/>
          <w:bCs/>
          <w:sz w:val="24"/>
          <w:szCs w:val="24"/>
          <w:lang w:eastAsia="en-US"/>
        </w:rPr>
        <w:t xml:space="preserve"> Ciclo, A.A. 202</w:t>
      </w:r>
      <w:r w:rsidR="00743505" w:rsidRPr="00743505">
        <w:rPr>
          <w:rFonts w:eastAsia="Calibri"/>
          <w:b/>
          <w:bCs/>
          <w:sz w:val="24"/>
          <w:szCs w:val="24"/>
          <w:lang w:eastAsia="en-US"/>
        </w:rPr>
        <w:t>3</w:t>
      </w:r>
      <w:r w:rsidRPr="00743505">
        <w:rPr>
          <w:rFonts w:eastAsia="Calibri"/>
          <w:b/>
          <w:bCs/>
          <w:sz w:val="24"/>
          <w:szCs w:val="24"/>
          <w:lang w:eastAsia="en-US"/>
        </w:rPr>
        <w:t>/202</w:t>
      </w:r>
      <w:r w:rsidR="00743505" w:rsidRPr="00743505">
        <w:rPr>
          <w:rFonts w:eastAsia="Calibri"/>
          <w:b/>
          <w:bCs/>
          <w:sz w:val="24"/>
          <w:szCs w:val="24"/>
          <w:lang w:eastAsia="en-US"/>
        </w:rPr>
        <w:t>4</w:t>
      </w:r>
    </w:p>
    <w:p w14:paraId="2A11483B" w14:textId="5BA55D5A" w:rsidR="00224583" w:rsidRPr="008A45FB" w:rsidRDefault="00224583" w:rsidP="00224583">
      <w:pPr>
        <w:spacing w:after="200" w:line="276" w:lineRule="auto"/>
        <w:jc w:val="center"/>
        <w:rPr>
          <w:rFonts w:eastAsiaTheme="minorHAnsi"/>
          <w:b/>
          <w:sz w:val="24"/>
          <w:szCs w:val="24"/>
          <w:lang w:eastAsia="en-US"/>
        </w:rPr>
      </w:pPr>
      <w:r w:rsidRPr="00743505">
        <w:rPr>
          <w:rFonts w:eastAsia="Calibri"/>
          <w:b/>
          <w:bCs/>
          <w:sz w:val="24"/>
          <w:szCs w:val="24"/>
          <w:lang w:eastAsia="en-US"/>
        </w:rPr>
        <w:t>Bando indetto con D.R. n. 8</w:t>
      </w:r>
      <w:r w:rsidR="00743505" w:rsidRPr="00743505">
        <w:rPr>
          <w:rFonts w:eastAsia="Calibri"/>
          <w:b/>
          <w:bCs/>
          <w:sz w:val="24"/>
          <w:szCs w:val="24"/>
          <w:lang w:eastAsia="en-US"/>
        </w:rPr>
        <w:t>4</w:t>
      </w:r>
      <w:r w:rsidR="002724B8">
        <w:rPr>
          <w:rFonts w:eastAsia="Calibri"/>
          <w:b/>
          <w:bCs/>
          <w:sz w:val="24"/>
          <w:szCs w:val="24"/>
          <w:lang w:eastAsia="en-US"/>
        </w:rPr>
        <w:t>1</w:t>
      </w:r>
      <w:r w:rsidRPr="00743505">
        <w:rPr>
          <w:rFonts w:eastAsia="Calibri"/>
          <w:b/>
          <w:bCs/>
          <w:sz w:val="24"/>
          <w:szCs w:val="24"/>
          <w:lang w:eastAsia="en-US"/>
        </w:rPr>
        <w:t xml:space="preserve"> del 0</w:t>
      </w:r>
      <w:r w:rsidR="00743505" w:rsidRPr="00743505">
        <w:rPr>
          <w:rFonts w:eastAsia="Calibri"/>
          <w:b/>
          <w:bCs/>
          <w:sz w:val="24"/>
          <w:szCs w:val="24"/>
          <w:lang w:eastAsia="en-US"/>
        </w:rPr>
        <w:t>7</w:t>
      </w:r>
      <w:r w:rsidRPr="00743505">
        <w:rPr>
          <w:rFonts w:eastAsia="Calibri"/>
          <w:b/>
          <w:bCs/>
          <w:sz w:val="24"/>
          <w:szCs w:val="24"/>
          <w:lang w:eastAsia="en-US"/>
        </w:rPr>
        <w:t>.07.202</w:t>
      </w:r>
      <w:r w:rsidR="00743505" w:rsidRPr="00743505">
        <w:rPr>
          <w:rFonts w:eastAsia="Calibri"/>
          <w:b/>
          <w:bCs/>
          <w:sz w:val="24"/>
          <w:szCs w:val="24"/>
          <w:lang w:eastAsia="en-US"/>
        </w:rPr>
        <w:t>3</w:t>
      </w:r>
    </w:p>
    <w:p w14:paraId="2C60F81B" w14:textId="451B5775" w:rsidR="00224583" w:rsidRDefault="008A45FB" w:rsidP="008A45FB">
      <w:pPr>
        <w:spacing w:after="200" w:line="276" w:lineRule="auto"/>
        <w:jc w:val="both"/>
        <w:rPr>
          <w:rFonts w:eastAsiaTheme="minorHAnsi"/>
          <w:b/>
          <w:sz w:val="24"/>
          <w:szCs w:val="24"/>
          <w:lang w:eastAsia="en-US"/>
        </w:rPr>
      </w:pPr>
      <w:r w:rsidRPr="008A45FB">
        <w:rPr>
          <w:rFonts w:eastAsia="Calibri"/>
          <w:b/>
          <w:bCs/>
          <w:sz w:val="24"/>
          <w:szCs w:val="24"/>
          <w:lang w:eastAsia="en-US"/>
        </w:rPr>
        <w:t>MODULO DI ACCETTAZIONE BORS</w:t>
      </w:r>
      <w:r w:rsidR="00224583">
        <w:rPr>
          <w:rFonts w:eastAsia="Calibri"/>
          <w:b/>
          <w:bCs/>
          <w:sz w:val="24"/>
          <w:szCs w:val="24"/>
          <w:lang w:eastAsia="en-US"/>
        </w:rPr>
        <w:t>E</w:t>
      </w:r>
      <w:r w:rsidRPr="008A45FB">
        <w:rPr>
          <w:rFonts w:eastAsia="Calibri"/>
          <w:b/>
          <w:bCs/>
          <w:sz w:val="24"/>
          <w:szCs w:val="24"/>
          <w:lang w:eastAsia="en-US"/>
        </w:rPr>
        <w:t xml:space="preserve"> DI DOTTORATO </w:t>
      </w:r>
      <w:r w:rsidR="00224583">
        <w:rPr>
          <w:rFonts w:eastAsia="Calibri"/>
          <w:b/>
          <w:bCs/>
          <w:sz w:val="24"/>
          <w:szCs w:val="24"/>
          <w:lang w:eastAsia="en-US"/>
        </w:rPr>
        <w:t xml:space="preserve">DI RICERCA </w:t>
      </w:r>
      <w:r w:rsidRPr="008A45FB">
        <w:rPr>
          <w:rFonts w:eastAsia="Calibri"/>
          <w:b/>
          <w:bCs/>
          <w:sz w:val="24"/>
          <w:szCs w:val="24"/>
          <w:lang w:eastAsia="en-US"/>
        </w:rPr>
        <w:t xml:space="preserve">PNRR </w:t>
      </w:r>
      <w:r w:rsidR="00224583">
        <w:rPr>
          <w:rFonts w:eastAsiaTheme="minorHAnsi"/>
          <w:b/>
          <w:sz w:val="24"/>
          <w:szCs w:val="24"/>
          <w:lang w:eastAsia="en-US"/>
        </w:rPr>
        <w:t>FINANZIATE</w:t>
      </w:r>
      <w:r w:rsidRPr="008A45FB">
        <w:rPr>
          <w:rFonts w:eastAsiaTheme="minorHAnsi"/>
          <w:b/>
          <w:sz w:val="24"/>
          <w:szCs w:val="24"/>
          <w:lang w:eastAsia="en-US"/>
        </w:rPr>
        <w:t xml:space="preserve"> NELL’AMBITO </w:t>
      </w:r>
      <w:r w:rsidR="004D75E2" w:rsidRPr="004D75E2">
        <w:rPr>
          <w:rFonts w:eastAsiaTheme="minorHAnsi"/>
          <w:b/>
          <w:sz w:val="24"/>
          <w:szCs w:val="24"/>
          <w:lang w:eastAsia="en-US"/>
        </w:rPr>
        <w:t xml:space="preserve">DEI DD.MM. </w:t>
      </w:r>
      <w:r w:rsidR="004D75E2" w:rsidRPr="00743505">
        <w:rPr>
          <w:rFonts w:eastAsiaTheme="minorHAnsi"/>
          <w:b/>
          <w:sz w:val="24"/>
          <w:szCs w:val="24"/>
          <w:lang w:eastAsia="en-US"/>
        </w:rPr>
        <w:t xml:space="preserve">N. </w:t>
      </w:r>
      <w:r w:rsidR="00743505">
        <w:rPr>
          <w:rFonts w:eastAsiaTheme="minorHAnsi"/>
          <w:b/>
          <w:sz w:val="24"/>
          <w:szCs w:val="24"/>
          <w:lang w:eastAsia="en-US"/>
        </w:rPr>
        <w:t>1</w:t>
      </w:r>
      <w:r w:rsidR="004D75E2" w:rsidRPr="00743505">
        <w:rPr>
          <w:rFonts w:eastAsiaTheme="minorHAnsi"/>
          <w:b/>
          <w:sz w:val="24"/>
          <w:szCs w:val="24"/>
          <w:lang w:eastAsia="en-US"/>
        </w:rPr>
        <w:t>1</w:t>
      </w:r>
      <w:r w:rsidR="00743505">
        <w:rPr>
          <w:rFonts w:eastAsiaTheme="minorHAnsi"/>
          <w:b/>
          <w:sz w:val="24"/>
          <w:szCs w:val="24"/>
          <w:lang w:eastAsia="en-US"/>
        </w:rPr>
        <w:t>7</w:t>
      </w:r>
      <w:r w:rsidR="004D75E2" w:rsidRPr="00743505">
        <w:rPr>
          <w:rFonts w:eastAsiaTheme="minorHAnsi"/>
          <w:b/>
          <w:sz w:val="24"/>
          <w:szCs w:val="24"/>
          <w:lang w:eastAsia="en-US"/>
        </w:rPr>
        <w:t xml:space="preserve"> E </w:t>
      </w:r>
      <w:r w:rsidR="00FA13EE" w:rsidRPr="00743505">
        <w:rPr>
          <w:rFonts w:eastAsiaTheme="minorHAnsi"/>
          <w:b/>
          <w:sz w:val="24"/>
          <w:szCs w:val="24"/>
          <w:lang w:eastAsia="en-US"/>
        </w:rPr>
        <w:t xml:space="preserve">N. </w:t>
      </w:r>
      <w:r w:rsidR="00743505">
        <w:rPr>
          <w:rFonts w:eastAsiaTheme="minorHAnsi"/>
          <w:b/>
          <w:sz w:val="24"/>
          <w:szCs w:val="24"/>
          <w:lang w:eastAsia="en-US"/>
        </w:rPr>
        <w:t>118</w:t>
      </w:r>
      <w:r w:rsidR="004D75E2" w:rsidRPr="00743505">
        <w:rPr>
          <w:rFonts w:eastAsiaTheme="minorHAnsi"/>
          <w:b/>
          <w:sz w:val="24"/>
          <w:szCs w:val="24"/>
          <w:lang w:eastAsia="en-US"/>
        </w:rPr>
        <w:t xml:space="preserve"> DEL </w:t>
      </w:r>
      <w:r w:rsidR="00743505">
        <w:rPr>
          <w:rFonts w:eastAsiaTheme="minorHAnsi"/>
          <w:b/>
          <w:sz w:val="24"/>
          <w:szCs w:val="24"/>
          <w:lang w:eastAsia="en-US"/>
        </w:rPr>
        <w:t>02</w:t>
      </w:r>
      <w:r w:rsidR="004D75E2" w:rsidRPr="00743505">
        <w:rPr>
          <w:rFonts w:eastAsiaTheme="minorHAnsi"/>
          <w:b/>
          <w:sz w:val="24"/>
          <w:szCs w:val="24"/>
          <w:lang w:eastAsia="en-US"/>
        </w:rPr>
        <w:t>.0</w:t>
      </w:r>
      <w:r w:rsidR="00743505">
        <w:rPr>
          <w:rFonts w:eastAsiaTheme="minorHAnsi"/>
          <w:b/>
          <w:sz w:val="24"/>
          <w:szCs w:val="24"/>
          <w:lang w:eastAsia="en-US"/>
        </w:rPr>
        <w:t>3</w:t>
      </w:r>
      <w:r w:rsidR="004D75E2" w:rsidRPr="00743505">
        <w:rPr>
          <w:rFonts w:eastAsiaTheme="minorHAnsi"/>
          <w:b/>
          <w:sz w:val="24"/>
          <w:szCs w:val="24"/>
          <w:lang w:eastAsia="en-US"/>
        </w:rPr>
        <w:t>.202</w:t>
      </w:r>
      <w:r w:rsidR="00743505">
        <w:rPr>
          <w:rFonts w:eastAsiaTheme="minorHAnsi"/>
          <w:b/>
          <w:sz w:val="24"/>
          <w:szCs w:val="24"/>
          <w:lang w:eastAsia="en-US"/>
        </w:rPr>
        <w:t>3</w:t>
      </w:r>
      <w:r w:rsidR="004D75E2">
        <w:rPr>
          <w:rFonts w:eastAsiaTheme="minorHAnsi"/>
          <w:b/>
          <w:sz w:val="24"/>
          <w:szCs w:val="24"/>
          <w:lang w:eastAsia="en-US"/>
        </w:rPr>
        <w:t xml:space="preserve"> </w:t>
      </w:r>
    </w:p>
    <w:p w14:paraId="4102E405" w14:textId="26A7C9AD" w:rsidR="008A45FB" w:rsidRPr="008A45FB" w:rsidRDefault="008A45FB" w:rsidP="008A45FB">
      <w:pPr>
        <w:tabs>
          <w:tab w:val="left" w:pos="8931"/>
        </w:tabs>
        <w:spacing w:line="256" w:lineRule="auto"/>
        <w:ind w:right="662"/>
        <w:jc w:val="center"/>
        <w:rPr>
          <w:rFonts w:eastAsia="Calibri"/>
          <w:b/>
          <w:bCs/>
          <w:sz w:val="24"/>
          <w:szCs w:val="24"/>
          <w:lang w:eastAsia="en-US"/>
        </w:rPr>
      </w:pPr>
      <w:r w:rsidRPr="008A45FB">
        <w:rPr>
          <w:rFonts w:eastAsia="Calibri"/>
          <w:b/>
          <w:bCs/>
          <w:sz w:val="24"/>
          <w:szCs w:val="24"/>
          <w:lang w:eastAsia="en-US"/>
        </w:rPr>
        <w:t>DICHIARAZIONE SOSTITUTIVA DI ATTO DI NOTORIET</w:t>
      </w:r>
      <w:r w:rsidR="00547472">
        <w:rPr>
          <w:rFonts w:eastAsia="Calibri"/>
          <w:b/>
          <w:bCs/>
          <w:sz w:val="24"/>
          <w:szCs w:val="24"/>
          <w:lang w:eastAsia="en-US"/>
        </w:rPr>
        <w:t>À</w:t>
      </w:r>
      <w:r w:rsidRPr="008A45FB">
        <w:rPr>
          <w:rFonts w:eastAsia="Calibri"/>
          <w:b/>
          <w:bCs/>
          <w:sz w:val="24"/>
          <w:szCs w:val="24"/>
          <w:lang w:eastAsia="en-US"/>
        </w:rPr>
        <w:t xml:space="preserve"> </w:t>
      </w:r>
    </w:p>
    <w:p w14:paraId="26F277FF" w14:textId="77777777" w:rsidR="008A45FB" w:rsidRDefault="008A45FB" w:rsidP="008A45FB">
      <w:pPr>
        <w:tabs>
          <w:tab w:val="left" w:pos="8931"/>
        </w:tabs>
        <w:spacing w:line="256" w:lineRule="auto"/>
        <w:ind w:right="662"/>
        <w:jc w:val="center"/>
        <w:rPr>
          <w:rFonts w:eastAsia="Calibri"/>
          <w:b/>
          <w:bCs/>
          <w:sz w:val="24"/>
          <w:szCs w:val="24"/>
          <w:lang w:eastAsia="en-US"/>
        </w:rPr>
      </w:pPr>
      <w:r w:rsidRPr="008A45FB">
        <w:rPr>
          <w:rFonts w:eastAsia="Calibri"/>
          <w:b/>
          <w:bCs/>
          <w:sz w:val="24"/>
          <w:szCs w:val="24"/>
          <w:lang w:eastAsia="en-US"/>
        </w:rPr>
        <w:t>(art. 47 del DPR 28 dicembre 2000, n. 445)</w:t>
      </w:r>
    </w:p>
    <w:p w14:paraId="587AF6BA" w14:textId="77777777" w:rsidR="00BD5480" w:rsidRPr="008A45FB" w:rsidRDefault="00BD5480" w:rsidP="008A45FB">
      <w:pPr>
        <w:tabs>
          <w:tab w:val="left" w:pos="8931"/>
        </w:tabs>
        <w:spacing w:line="256" w:lineRule="auto"/>
        <w:ind w:right="662"/>
        <w:jc w:val="center"/>
        <w:rPr>
          <w:rFonts w:eastAsia="Calibri"/>
          <w:b/>
          <w:bCs/>
          <w:sz w:val="24"/>
          <w:szCs w:val="24"/>
          <w:lang w:eastAsia="en-US"/>
        </w:rPr>
      </w:pPr>
    </w:p>
    <w:p w14:paraId="2BA8AA5E" w14:textId="0BE43FA8" w:rsidR="008A45FB" w:rsidRPr="007254CD" w:rsidRDefault="00BD5480" w:rsidP="00BD5480">
      <w:pPr>
        <w:spacing w:after="160" w:line="256" w:lineRule="auto"/>
        <w:ind w:right="-1"/>
        <w:jc w:val="both"/>
        <w:rPr>
          <w:rFonts w:eastAsia="Calibri"/>
          <w:sz w:val="24"/>
          <w:szCs w:val="24"/>
          <w:lang w:eastAsia="en-US"/>
        </w:rPr>
      </w:pPr>
      <w:r w:rsidRPr="007254CD">
        <w:rPr>
          <w:rFonts w:eastAsia="Calibri"/>
          <w:sz w:val="24"/>
          <w:szCs w:val="24"/>
          <w:lang w:eastAsia="en-US"/>
        </w:rPr>
        <w:t>Il</w:t>
      </w:r>
      <w:r w:rsidR="00224583">
        <w:rPr>
          <w:rFonts w:eastAsia="Calibri"/>
          <w:sz w:val="24"/>
          <w:szCs w:val="24"/>
          <w:lang w:eastAsia="en-US"/>
        </w:rPr>
        <w:t>/la</w:t>
      </w:r>
      <w:r w:rsidRPr="007254CD">
        <w:rPr>
          <w:rFonts w:eastAsia="Calibri"/>
          <w:sz w:val="24"/>
          <w:szCs w:val="24"/>
          <w:lang w:eastAsia="en-US"/>
        </w:rPr>
        <w:t xml:space="preserve"> </w:t>
      </w:r>
      <w:r w:rsidR="008A45FB" w:rsidRPr="007254CD">
        <w:rPr>
          <w:rFonts w:eastAsia="Calibri"/>
          <w:sz w:val="24"/>
          <w:szCs w:val="24"/>
          <w:lang w:eastAsia="en-US"/>
        </w:rPr>
        <w:t>sottoscritto</w:t>
      </w:r>
      <w:r w:rsidR="00224583">
        <w:rPr>
          <w:rFonts w:eastAsia="Calibri"/>
          <w:sz w:val="24"/>
          <w:szCs w:val="24"/>
          <w:lang w:eastAsia="en-US"/>
        </w:rPr>
        <w:t xml:space="preserve">/a </w:t>
      </w:r>
      <w:r w:rsidR="008A45FB" w:rsidRPr="007254CD">
        <w:rPr>
          <w:rFonts w:eastAsia="Calibri"/>
          <w:sz w:val="24"/>
          <w:szCs w:val="24"/>
          <w:lang w:eastAsia="en-US"/>
        </w:rPr>
        <w:t>……………</w:t>
      </w:r>
      <w:r w:rsidR="00224583">
        <w:rPr>
          <w:rFonts w:eastAsia="Calibri"/>
          <w:sz w:val="24"/>
          <w:szCs w:val="24"/>
          <w:lang w:eastAsia="en-US"/>
        </w:rPr>
        <w:t>……</w:t>
      </w:r>
      <w:r w:rsidR="008A45FB" w:rsidRPr="007254CD">
        <w:rPr>
          <w:rFonts w:eastAsia="Calibri"/>
          <w:sz w:val="24"/>
          <w:szCs w:val="24"/>
          <w:lang w:eastAsia="en-US"/>
        </w:rPr>
        <w:t>………………… nato</w:t>
      </w:r>
      <w:r w:rsidR="00224583">
        <w:rPr>
          <w:rFonts w:eastAsia="Calibri"/>
          <w:sz w:val="24"/>
          <w:szCs w:val="24"/>
          <w:lang w:eastAsia="en-US"/>
        </w:rPr>
        <w:t>/a</w:t>
      </w:r>
      <w:r w:rsidR="008A45FB" w:rsidRPr="007254CD">
        <w:rPr>
          <w:rFonts w:eastAsia="Calibri"/>
          <w:sz w:val="24"/>
          <w:szCs w:val="24"/>
          <w:lang w:eastAsia="en-US"/>
        </w:rPr>
        <w:t xml:space="preserve"> a ……………… il …………</w:t>
      </w:r>
      <w:r w:rsidR="00224583">
        <w:rPr>
          <w:rFonts w:eastAsia="Calibri"/>
          <w:sz w:val="24"/>
          <w:szCs w:val="24"/>
          <w:lang w:eastAsia="en-US"/>
        </w:rPr>
        <w:t xml:space="preserve">.. </w:t>
      </w:r>
      <w:r w:rsidR="008A45FB" w:rsidRPr="007254CD">
        <w:rPr>
          <w:rFonts w:eastAsia="Calibri"/>
          <w:sz w:val="24"/>
          <w:szCs w:val="24"/>
          <w:lang w:eastAsia="en-US"/>
        </w:rPr>
        <w:t>residente</w:t>
      </w:r>
      <w:r w:rsidRPr="007254CD">
        <w:rPr>
          <w:rFonts w:eastAsia="Calibri"/>
          <w:sz w:val="24"/>
          <w:szCs w:val="24"/>
          <w:lang w:eastAsia="en-US"/>
        </w:rPr>
        <w:t xml:space="preserve"> </w:t>
      </w:r>
      <w:r w:rsidR="008A45FB" w:rsidRPr="007254CD">
        <w:rPr>
          <w:rFonts w:eastAsia="Calibri"/>
          <w:sz w:val="24"/>
          <w:szCs w:val="24"/>
          <w:lang w:eastAsia="en-US"/>
        </w:rPr>
        <w:t>a</w:t>
      </w:r>
      <w:r w:rsidR="00224583">
        <w:rPr>
          <w:rFonts w:eastAsia="Calibri"/>
          <w:sz w:val="24"/>
          <w:szCs w:val="24"/>
          <w:lang w:eastAsia="en-US"/>
        </w:rPr>
        <w:t xml:space="preserve"> </w:t>
      </w:r>
      <w:r w:rsidR="008A45FB" w:rsidRPr="007254CD">
        <w:rPr>
          <w:rFonts w:eastAsia="Calibri"/>
          <w:sz w:val="24"/>
          <w:szCs w:val="24"/>
          <w:lang w:eastAsia="en-US"/>
        </w:rPr>
        <w:t>……………</w:t>
      </w:r>
      <w:r w:rsidR="00224583">
        <w:rPr>
          <w:rFonts w:eastAsia="Calibri"/>
          <w:sz w:val="24"/>
          <w:szCs w:val="24"/>
          <w:lang w:eastAsia="en-US"/>
        </w:rPr>
        <w:t>..</w:t>
      </w:r>
      <w:r w:rsidR="008A45FB" w:rsidRPr="007254CD">
        <w:rPr>
          <w:rFonts w:eastAsia="Calibri"/>
          <w:sz w:val="24"/>
          <w:szCs w:val="24"/>
          <w:lang w:eastAsia="en-US"/>
        </w:rPr>
        <w:t>…………………</w:t>
      </w:r>
      <w:r w:rsidR="00224583">
        <w:rPr>
          <w:rFonts w:eastAsia="Calibri"/>
          <w:sz w:val="24"/>
          <w:szCs w:val="24"/>
          <w:lang w:eastAsia="en-US"/>
        </w:rPr>
        <w:t xml:space="preserve"> </w:t>
      </w:r>
      <w:r w:rsidR="008A45FB" w:rsidRPr="007254CD">
        <w:rPr>
          <w:rFonts w:eastAsia="Calibri"/>
          <w:sz w:val="24"/>
          <w:szCs w:val="24"/>
          <w:lang w:eastAsia="en-US"/>
        </w:rPr>
        <w:t>in via/piazza …………</w:t>
      </w:r>
      <w:r w:rsidR="00224583">
        <w:rPr>
          <w:rFonts w:eastAsia="Calibri"/>
          <w:sz w:val="24"/>
          <w:szCs w:val="24"/>
          <w:lang w:eastAsia="en-US"/>
        </w:rPr>
        <w:t>…………..</w:t>
      </w:r>
      <w:r w:rsidR="008A45FB" w:rsidRPr="007254CD">
        <w:rPr>
          <w:rFonts w:eastAsia="Calibri"/>
          <w:sz w:val="24"/>
          <w:szCs w:val="24"/>
          <w:lang w:eastAsia="en-US"/>
        </w:rPr>
        <w:t>……………………</w:t>
      </w:r>
      <w:r w:rsidR="00224583">
        <w:rPr>
          <w:rFonts w:eastAsia="Calibri"/>
          <w:sz w:val="24"/>
          <w:szCs w:val="24"/>
          <w:lang w:eastAsia="en-US"/>
        </w:rPr>
        <w:t xml:space="preserve"> codice fiscale </w:t>
      </w:r>
      <w:r w:rsidR="008A45FB" w:rsidRPr="007254CD">
        <w:rPr>
          <w:rFonts w:eastAsia="Calibri"/>
          <w:sz w:val="24"/>
          <w:szCs w:val="24"/>
          <w:lang w:eastAsia="en-US"/>
        </w:rPr>
        <w:t>……</w:t>
      </w:r>
      <w:r w:rsidR="00224583">
        <w:rPr>
          <w:rFonts w:eastAsia="Calibri"/>
          <w:sz w:val="24"/>
          <w:szCs w:val="24"/>
          <w:lang w:eastAsia="en-US"/>
        </w:rPr>
        <w:t>…..</w:t>
      </w:r>
      <w:r w:rsidR="008A45FB" w:rsidRPr="007254CD">
        <w:rPr>
          <w:rFonts w:eastAsia="Calibri"/>
          <w:sz w:val="24"/>
          <w:szCs w:val="24"/>
          <w:lang w:eastAsia="en-US"/>
        </w:rPr>
        <w:t>…………………</w:t>
      </w:r>
      <w:r w:rsidR="00224583">
        <w:rPr>
          <w:rFonts w:eastAsia="Calibri"/>
          <w:sz w:val="24"/>
          <w:szCs w:val="24"/>
          <w:lang w:eastAsia="en-US"/>
        </w:rPr>
        <w:t xml:space="preserve"> d</w:t>
      </w:r>
      <w:r w:rsidR="008A45FB" w:rsidRPr="007254CD">
        <w:rPr>
          <w:rFonts w:eastAsia="Calibri"/>
          <w:sz w:val="24"/>
          <w:szCs w:val="24"/>
          <w:lang w:eastAsia="en-US"/>
        </w:rPr>
        <w:t>ocumento</w:t>
      </w:r>
      <w:r w:rsidRPr="007254CD">
        <w:rPr>
          <w:rFonts w:eastAsia="Calibri"/>
          <w:sz w:val="24"/>
          <w:szCs w:val="24"/>
          <w:lang w:eastAsia="en-US"/>
        </w:rPr>
        <w:t xml:space="preserve"> </w:t>
      </w:r>
      <w:r w:rsidR="008A45FB" w:rsidRPr="007254CD">
        <w:rPr>
          <w:rFonts w:eastAsia="Calibri"/>
          <w:sz w:val="24"/>
          <w:szCs w:val="24"/>
          <w:lang w:eastAsia="en-US"/>
        </w:rPr>
        <w:t>d’identit</w:t>
      </w:r>
      <w:r w:rsidRPr="007254CD">
        <w:rPr>
          <w:rFonts w:eastAsia="Calibri"/>
          <w:sz w:val="24"/>
          <w:szCs w:val="24"/>
          <w:lang w:eastAsia="en-US"/>
        </w:rPr>
        <w:t>à</w:t>
      </w:r>
      <w:r w:rsidR="00224583">
        <w:rPr>
          <w:rFonts w:eastAsia="Calibri"/>
          <w:sz w:val="24"/>
          <w:szCs w:val="24"/>
          <w:lang w:eastAsia="en-US"/>
        </w:rPr>
        <w:t xml:space="preserve"> n. </w:t>
      </w:r>
      <w:r w:rsidRPr="007254CD">
        <w:rPr>
          <w:rFonts w:eastAsia="Calibri"/>
          <w:sz w:val="24"/>
          <w:szCs w:val="24"/>
          <w:lang w:eastAsia="en-US"/>
        </w:rPr>
        <w:t>…………………………</w:t>
      </w:r>
      <w:r w:rsidR="00224583">
        <w:rPr>
          <w:rFonts w:eastAsia="Calibri"/>
          <w:sz w:val="24"/>
          <w:szCs w:val="24"/>
          <w:lang w:eastAsia="en-US"/>
        </w:rPr>
        <w:t xml:space="preserve"> rilasciato da </w:t>
      </w:r>
      <w:r w:rsidRPr="007254CD">
        <w:rPr>
          <w:rFonts w:eastAsia="Calibri"/>
          <w:sz w:val="24"/>
          <w:szCs w:val="24"/>
          <w:lang w:eastAsia="en-US"/>
        </w:rPr>
        <w:t>………………………</w:t>
      </w:r>
      <w:r w:rsidR="00224583">
        <w:rPr>
          <w:rFonts w:eastAsia="Calibri"/>
          <w:sz w:val="24"/>
          <w:szCs w:val="24"/>
          <w:lang w:eastAsia="en-US"/>
        </w:rPr>
        <w:t>……….</w:t>
      </w:r>
    </w:p>
    <w:p w14:paraId="30388AA9" w14:textId="61CB28AA" w:rsidR="00817A9D" w:rsidRPr="00224583" w:rsidRDefault="008A45FB" w:rsidP="00DD7625">
      <w:pPr>
        <w:spacing w:line="256" w:lineRule="auto"/>
        <w:ind w:right="-1"/>
        <w:jc w:val="both"/>
        <w:rPr>
          <w:rFonts w:eastAsia="Calibri"/>
          <w:b/>
          <w:sz w:val="24"/>
          <w:szCs w:val="24"/>
          <w:lang w:eastAsia="en-US"/>
        </w:rPr>
      </w:pPr>
      <w:r w:rsidRPr="007254CD">
        <w:rPr>
          <w:rFonts w:eastAsia="Calibri"/>
          <w:sz w:val="24"/>
          <w:szCs w:val="24"/>
          <w:lang w:eastAsia="en-US"/>
        </w:rPr>
        <w:t xml:space="preserve">consapevole delle sanzioni penali previste dall'art. 76 </w:t>
      </w:r>
      <w:bookmarkStart w:id="0" w:name="_Hlk115766422"/>
      <w:r w:rsidRPr="007254CD">
        <w:rPr>
          <w:rFonts w:eastAsia="Calibri"/>
          <w:sz w:val="24"/>
          <w:szCs w:val="24"/>
          <w:lang w:eastAsia="en-US"/>
        </w:rPr>
        <w:t>del DPR n. 445/2000</w:t>
      </w:r>
      <w:bookmarkEnd w:id="0"/>
      <w:r w:rsidRPr="007254CD">
        <w:rPr>
          <w:rFonts w:eastAsia="Calibri"/>
          <w:sz w:val="24"/>
          <w:szCs w:val="24"/>
          <w:lang w:eastAsia="en-US"/>
        </w:rPr>
        <w:t>, e successive modificazioni e integrazioni, nelle ipotesi di dichiarazioni mendaci, di formazione o di uso di atti falsi</w:t>
      </w:r>
      <w:r w:rsidR="004D75E2" w:rsidRPr="007254CD">
        <w:rPr>
          <w:rFonts w:eastAsia="Calibri"/>
          <w:sz w:val="24"/>
          <w:szCs w:val="24"/>
          <w:lang w:eastAsia="en-US"/>
        </w:rPr>
        <w:t xml:space="preserve"> e </w:t>
      </w:r>
      <w:r w:rsidR="00224583">
        <w:rPr>
          <w:rFonts w:eastAsia="Calibri"/>
          <w:sz w:val="24"/>
          <w:szCs w:val="24"/>
          <w:lang w:eastAsia="en-US"/>
        </w:rPr>
        <w:t xml:space="preserve">consapevole </w:t>
      </w:r>
      <w:r w:rsidR="004D75E2" w:rsidRPr="007254CD">
        <w:rPr>
          <w:rFonts w:eastAsia="Calibri"/>
          <w:sz w:val="24"/>
          <w:szCs w:val="24"/>
          <w:lang w:eastAsia="en-US"/>
        </w:rPr>
        <w:t>che l’art. 75 del medesimo Decreto commina, altresì, la decadenza dai benefici eventualmente conseguiti con il provvedimento emanato sulla base di dichiarazioni non veritiere,</w:t>
      </w:r>
      <w:r w:rsidR="00323DFE" w:rsidRPr="007254CD">
        <w:rPr>
          <w:rFonts w:eastAsia="Calibri"/>
          <w:sz w:val="24"/>
          <w:szCs w:val="24"/>
          <w:lang w:eastAsia="en-US"/>
        </w:rPr>
        <w:t xml:space="preserve"> </w:t>
      </w:r>
      <w:r w:rsidR="004D75E2" w:rsidRPr="00224583">
        <w:rPr>
          <w:rFonts w:eastAsia="Calibri"/>
          <w:b/>
          <w:sz w:val="24"/>
          <w:szCs w:val="24"/>
          <w:lang w:eastAsia="en-US"/>
        </w:rPr>
        <w:t>in qualità di assegnatario di una borsa di dottorato PNRR finanziata in attuazione de</w:t>
      </w:r>
      <w:r w:rsidR="00FA13EE">
        <w:rPr>
          <w:rFonts w:eastAsia="Calibri"/>
          <w:b/>
          <w:sz w:val="24"/>
          <w:szCs w:val="24"/>
          <w:lang w:eastAsia="en-US"/>
        </w:rPr>
        <w:t>l</w:t>
      </w:r>
      <w:r w:rsidR="00D426BD" w:rsidRPr="00224583">
        <w:rPr>
          <w:rFonts w:eastAsia="Calibri"/>
          <w:b/>
          <w:sz w:val="24"/>
          <w:szCs w:val="24"/>
          <w:lang w:eastAsia="en-US"/>
        </w:rPr>
        <w:t xml:space="preserve"> D</w:t>
      </w:r>
      <w:r w:rsidR="00224583">
        <w:rPr>
          <w:rFonts w:eastAsia="Calibri"/>
          <w:b/>
          <w:sz w:val="24"/>
          <w:szCs w:val="24"/>
          <w:lang w:eastAsia="en-US"/>
        </w:rPr>
        <w:t>.M.</w:t>
      </w:r>
      <w:r w:rsidR="001804C0">
        <w:rPr>
          <w:rFonts w:eastAsia="Calibri"/>
          <w:b/>
          <w:sz w:val="24"/>
          <w:szCs w:val="24"/>
          <w:lang w:eastAsia="en-US"/>
        </w:rPr>
        <w:br/>
      </w:r>
      <w:r w:rsidR="00C015D2" w:rsidRPr="00224583">
        <w:rPr>
          <w:rFonts w:eastAsia="Calibri"/>
          <w:b/>
          <w:sz w:val="24"/>
          <w:szCs w:val="24"/>
          <w:lang w:eastAsia="en-US"/>
        </w:rPr>
        <w:t>n.</w:t>
      </w:r>
      <w:r w:rsidR="001804C0">
        <w:rPr>
          <w:rFonts w:eastAsia="Calibri"/>
          <w:b/>
          <w:sz w:val="24"/>
          <w:szCs w:val="24"/>
          <w:lang w:eastAsia="en-US"/>
        </w:rPr>
        <w:t xml:space="preserve"> </w:t>
      </w:r>
      <w:r w:rsidR="00743505" w:rsidRPr="00743505">
        <w:rPr>
          <w:rFonts w:eastAsia="Calibri"/>
          <w:b/>
          <w:sz w:val="24"/>
          <w:szCs w:val="24"/>
          <w:lang w:eastAsia="en-US"/>
        </w:rPr>
        <w:t>117</w:t>
      </w:r>
      <w:r w:rsidR="00C015D2" w:rsidRPr="00743505">
        <w:rPr>
          <w:rFonts w:eastAsia="Calibri"/>
          <w:b/>
          <w:sz w:val="24"/>
          <w:szCs w:val="24"/>
          <w:lang w:eastAsia="en-US"/>
        </w:rPr>
        <w:t xml:space="preserve"> del </w:t>
      </w:r>
      <w:r w:rsidR="00743505" w:rsidRPr="00743505">
        <w:rPr>
          <w:rFonts w:eastAsia="Calibri"/>
          <w:b/>
          <w:sz w:val="24"/>
          <w:szCs w:val="24"/>
          <w:lang w:eastAsia="en-US"/>
        </w:rPr>
        <w:t>02</w:t>
      </w:r>
      <w:r w:rsidR="00C015D2" w:rsidRPr="00743505">
        <w:rPr>
          <w:rFonts w:eastAsia="Calibri"/>
          <w:b/>
          <w:sz w:val="24"/>
          <w:szCs w:val="24"/>
          <w:lang w:eastAsia="en-US"/>
        </w:rPr>
        <w:t>.0</w:t>
      </w:r>
      <w:r w:rsidR="00743505" w:rsidRPr="00743505">
        <w:rPr>
          <w:rFonts w:eastAsia="Calibri"/>
          <w:b/>
          <w:sz w:val="24"/>
          <w:szCs w:val="24"/>
          <w:lang w:eastAsia="en-US"/>
        </w:rPr>
        <w:t>3</w:t>
      </w:r>
      <w:r w:rsidR="00C015D2" w:rsidRPr="00743505">
        <w:rPr>
          <w:rFonts w:eastAsia="Calibri"/>
          <w:b/>
          <w:sz w:val="24"/>
          <w:szCs w:val="24"/>
          <w:lang w:eastAsia="en-US"/>
        </w:rPr>
        <w:t>.202</w:t>
      </w:r>
      <w:r w:rsidR="00743505" w:rsidRPr="00743505">
        <w:rPr>
          <w:rFonts w:eastAsia="Calibri"/>
          <w:b/>
          <w:sz w:val="24"/>
          <w:szCs w:val="24"/>
          <w:lang w:eastAsia="en-US"/>
        </w:rPr>
        <w:t>3</w:t>
      </w:r>
      <w:r w:rsidR="00C015D2" w:rsidRPr="00743505">
        <w:rPr>
          <w:rFonts w:eastAsia="Calibri"/>
          <w:b/>
          <w:sz w:val="24"/>
          <w:szCs w:val="24"/>
          <w:lang w:eastAsia="en-US"/>
        </w:rPr>
        <w:t xml:space="preserve"> </w:t>
      </w:r>
      <w:r w:rsidR="00224583" w:rsidRPr="00743505">
        <w:rPr>
          <w:rFonts w:eastAsia="Calibri"/>
          <w:b/>
          <w:sz w:val="24"/>
          <w:szCs w:val="24"/>
          <w:lang w:eastAsia="en-US"/>
        </w:rPr>
        <w:t>o</w:t>
      </w:r>
      <w:r w:rsidR="00FA13EE" w:rsidRPr="00743505">
        <w:rPr>
          <w:rFonts w:eastAsia="Calibri"/>
          <w:b/>
          <w:sz w:val="24"/>
          <w:szCs w:val="24"/>
          <w:lang w:eastAsia="en-US"/>
        </w:rPr>
        <w:t xml:space="preserve"> D.M.</w:t>
      </w:r>
      <w:r w:rsidR="00C015D2" w:rsidRPr="00743505">
        <w:rPr>
          <w:rFonts w:eastAsia="Calibri"/>
          <w:b/>
          <w:sz w:val="24"/>
          <w:szCs w:val="24"/>
          <w:lang w:eastAsia="en-US"/>
        </w:rPr>
        <w:t xml:space="preserve"> n. </w:t>
      </w:r>
      <w:r w:rsidR="00743505" w:rsidRPr="00743505">
        <w:rPr>
          <w:rFonts w:eastAsia="Calibri"/>
          <w:b/>
          <w:sz w:val="24"/>
          <w:szCs w:val="24"/>
          <w:lang w:eastAsia="en-US"/>
        </w:rPr>
        <w:t>118</w:t>
      </w:r>
      <w:r w:rsidR="00C015D2" w:rsidRPr="00743505">
        <w:rPr>
          <w:rFonts w:eastAsia="Calibri"/>
          <w:b/>
          <w:sz w:val="24"/>
          <w:szCs w:val="24"/>
          <w:lang w:eastAsia="en-US"/>
        </w:rPr>
        <w:t xml:space="preserve"> del 0</w:t>
      </w:r>
      <w:r w:rsidR="00743505" w:rsidRPr="00743505">
        <w:rPr>
          <w:rFonts w:eastAsia="Calibri"/>
          <w:b/>
          <w:sz w:val="24"/>
          <w:szCs w:val="24"/>
          <w:lang w:eastAsia="en-US"/>
        </w:rPr>
        <w:t>2</w:t>
      </w:r>
      <w:r w:rsidR="00C015D2" w:rsidRPr="00743505">
        <w:rPr>
          <w:rFonts w:eastAsia="Calibri"/>
          <w:b/>
          <w:sz w:val="24"/>
          <w:szCs w:val="24"/>
          <w:lang w:eastAsia="en-US"/>
        </w:rPr>
        <w:t>.0</w:t>
      </w:r>
      <w:r w:rsidR="00743505" w:rsidRPr="00743505">
        <w:rPr>
          <w:rFonts w:eastAsia="Calibri"/>
          <w:b/>
          <w:sz w:val="24"/>
          <w:szCs w:val="24"/>
          <w:lang w:eastAsia="en-US"/>
        </w:rPr>
        <w:t>3</w:t>
      </w:r>
      <w:r w:rsidR="00C015D2" w:rsidRPr="00743505">
        <w:rPr>
          <w:rFonts w:eastAsia="Calibri"/>
          <w:b/>
          <w:sz w:val="24"/>
          <w:szCs w:val="24"/>
          <w:lang w:eastAsia="en-US"/>
        </w:rPr>
        <w:t>.202</w:t>
      </w:r>
      <w:r w:rsidR="00743505" w:rsidRPr="00743505">
        <w:rPr>
          <w:rFonts w:eastAsia="Calibri"/>
          <w:b/>
          <w:sz w:val="24"/>
          <w:szCs w:val="24"/>
          <w:lang w:eastAsia="en-US"/>
        </w:rPr>
        <w:t>3</w:t>
      </w:r>
      <w:r w:rsidR="00C015D2" w:rsidRPr="00224583">
        <w:rPr>
          <w:rFonts w:eastAsia="Calibri"/>
          <w:b/>
          <w:sz w:val="24"/>
          <w:szCs w:val="24"/>
          <w:lang w:eastAsia="en-US"/>
        </w:rPr>
        <w:t xml:space="preserve"> </w:t>
      </w:r>
    </w:p>
    <w:p w14:paraId="3D4DE6B4" w14:textId="77777777" w:rsidR="00C015D2" w:rsidRPr="007254CD" w:rsidRDefault="00C015D2" w:rsidP="00DD7625">
      <w:pPr>
        <w:spacing w:line="256" w:lineRule="auto"/>
        <w:ind w:right="-1"/>
        <w:jc w:val="both"/>
        <w:rPr>
          <w:rFonts w:eastAsia="Calibri"/>
          <w:sz w:val="24"/>
          <w:szCs w:val="24"/>
          <w:lang w:eastAsia="en-US"/>
        </w:rPr>
      </w:pPr>
    </w:p>
    <w:p w14:paraId="4179740C" w14:textId="18E86670" w:rsidR="008A45FB" w:rsidRPr="005C6ED3" w:rsidRDefault="00196C98" w:rsidP="008A45FB">
      <w:pPr>
        <w:tabs>
          <w:tab w:val="left" w:pos="8931"/>
        </w:tabs>
        <w:spacing w:after="160" w:line="256" w:lineRule="auto"/>
        <w:ind w:right="662"/>
        <w:jc w:val="center"/>
        <w:rPr>
          <w:rFonts w:eastAsia="Calibri"/>
          <w:b/>
          <w:bCs/>
          <w:sz w:val="24"/>
          <w:szCs w:val="24"/>
          <w:lang w:eastAsia="en-US"/>
        </w:rPr>
      </w:pPr>
      <w:r w:rsidRPr="005C6ED3">
        <w:rPr>
          <w:rFonts w:eastAsia="Calibri"/>
          <w:b/>
          <w:bCs/>
          <w:sz w:val="24"/>
          <w:szCs w:val="24"/>
          <w:lang w:eastAsia="en-US"/>
        </w:rPr>
        <w:t>DICHIARA</w:t>
      </w:r>
    </w:p>
    <w:p w14:paraId="1B204DD6" w14:textId="0F7EB9D6" w:rsidR="008E790F" w:rsidRPr="007254CD" w:rsidRDefault="00D8349D" w:rsidP="00D61DC5">
      <w:pPr>
        <w:numPr>
          <w:ilvl w:val="0"/>
          <w:numId w:val="38"/>
        </w:numPr>
        <w:spacing w:after="200" w:line="276" w:lineRule="auto"/>
        <w:contextualSpacing/>
        <w:jc w:val="both"/>
        <w:rPr>
          <w:rFonts w:eastAsia="Calibri"/>
          <w:sz w:val="24"/>
          <w:szCs w:val="24"/>
          <w:lang w:eastAsia="en-US"/>
        </w:rPr>
      </w:pPr>
      <w:r w:rsidRPr="007254CD">
        <w:rPr>
          <w:rFonts w:eastAsia="Calibri"/>
          <w:sz w:val="24"/>
          <w:szCs w:val="24"/>
          <w:lang w:eastAsia="en-US"/>
        </w:rPr>
        <w:t>d</w:t>
      </w:r>
      <w:r w:rsidR="004D75E2" w:rsidRPr="007254CD">
        <w:rPr>
          <w:rFonts w:eastAsia="Calibri"/>
          <w:sz w:val="24"/>
          <w:szCs w:val="24"/>
          <w:lang w:eastAsia="en-US"/>
        </w:rPr>
        <w:t>i non avere usufruito, anche solo per un anno o frazione di esso, di altra borsa</w:t>
      </w:r>
      <w:r w:rsidR="00CA35EA" w:rsidRPr="007254CD">
        <w:rPr>
          <w:rFonts w:eastAsia="Calibri"/>
          <w:sz w:val="24"/>
          <w:szCs w:val="24"/>
          <w:lang w:eastAsia="en-US"/>
        </w:rPr>
        <w:t xml:space="preserve"> </w:t>
      </w:r>
      <w:r w:rsidR="004D75E2" w:rsidRPr="007254CD">
        <w:rPr>
          <w:rFonts w:eastAsia="Calibri"/>
          <w:sz w:val="24"/>
          <w:szCs w:val="24"/>
          <w:lang w:eastAsia="en-US"/>
        </w:rPr>
        <w:t>di studio per la frequenza di corsi di dottorato di ricerca;</w:t>
      </w:r>
    </w:p>
    <w:p w14:paraId="5EAB1CC4" w14:textId="0DF0C612" w:rsidR="009B7FD6" w:rsidRDefault="00547472" w:rsidP="009B7FD6">
      <w:pPr>
        <w:numPr>
          <w:ilvl w:val="0"/>
          <w:numId w:val="38"/>
        </w:numPr>
        <w:spacing w:after="200" w:line="276" w:lineRule="auto"/>
        <w:contextualSpacing/>
        <w:jc w:val="both"/>
        <w:rPr>
          <w:rFonts w:eastAsia="Calibri"/>
          <w:sz w:val="24"/>
          <w:szCs w:val="24"/>
          <w:lang w:eastAsia="en-US"/>
        </w:rPr>
      </w:pPr>
      <w:r>
        <w:rPr>
          <w:rFonts w:eastAsia="Calibri"/>
          <w:sz w:val="24"/>
          <w:szCs w:val="24"/>
          <w:lang w:eastAsia="en-US"/>
        </w:rPr>
        <w:t xml:space="preserve">di non beneficiare alla data di avvio del percorso dottorale </w:t>
      </w:r>
      <w:r w:rsidR="009B7FD6" w:rsidRPr="007254CD">
        <w:rPr>
          <w:rFonts w:eastAsia="Calibri"/>
          <w:sz w:val="24"/>
          <w:szCs w:val="24"/>
          <w:lang w:eastAsia="en-US"/>
        </w:rPr>
        <w:t xml:space="preserve">di altre borse di studio a qualsiasi </w:t>
      </w:r>
      <w:r>
        <w:rPr>
          <w:rFonts w:eastAsia="Calibri"/>
          <w:sz w:val="24"/>
          <w:szCs w:val="24"/>
          <w:lang w:eastAsia="en-US"/>
        </w:rPr>
        <w:t>titolo conferite e d</w:t>
      </w:r>
      <w:r w:rsidR="009B7FD6" w:rsidRPr="007254CD">
        <w:rPr>
          <w:rFonts w:eastAsia="Calibri"/>
          <w:sz w:val="24"/>
          <w:szCs w:val="24"/>
          <w:lang w:eastAsia="en-US"/>
        </w:rPr>
        <w:t>i impegna</w:t>
      </w:r>
      <w:r>
        <w:rPr>
          <w:rFonts w:eastAsia="Calibri"/>
          <w:sz w:val="24"/>
          <w:szCs w:val="24"/>
          <w:lang w:eastAsia="en-US"/>
        </w:rPr>
        <w:t>rsi</w:t>
      </w:r>
      <w:r w:rsidR="009B7FD6" w:rsidRPr="007254CD">
        <w:rPr>
          <w:rFonts w:eastAsia="Calibri"/>
          <w:sz w:val="24"/>
          <w:szCs w:val="24"/>
          <w:lang w:eastAsia="en-US"/>
        </w:rPr>
        <w:t>, per tutta la durata della borsa, a non usufruire di altre borse di studio a qualsiasi titolo conferite, fatta eccezione per quelle ammissibili ai sensi della normativa nazionale vigente</w:t>
      </w:r>
      <w:r w:rsidR="00D86817">
        <w:rPr>
          <w:rFonts w:eastAsia="Calibri"/>
          <w:sz w:val="24"/>
          <w:szCs w:val="24"/>
          <w:lang w:eastAsia="en-US"/>
        </w:rPr>
        <w:t>;</w:t>
      </w:r>
      <w:r w:rsidR="009B7FD6" w:rsidRPr="007254CD">
        <w:rPr>
          <w:rFonts w:eastAsia="Calibri"/>
          <w:sz w:val="24"/>
          <w:szCs w:val="24"/>
          <w:lang w:eastAsia="en-US"/>
        </w:rPr>
        <w:t xml:space="preserve"> </w:t>
      </w:r>
    </w:p>
    <w:p w14:paraId="24B578AD" w14:textId="4C1CC4B2" w:rsidR="00BA3509" w:rsidRPr="00662531" w:rsidRDefault="00BA3509" w:rsidP="009B7FD6">
      <w:pPr>
        <w:numPr>
          <w:ilvl w:val="0"/>
          <w:numId w:val="38"/>
        </w:numPr>
        <w:spacing w:after="200" w:line="276" w:lineRule="auto"/>
        <w:contextualSpacing/>
        <w:jc w:val="both"/>
        <w:rPr>
          <w:rFonts w:eastAsia="Calibri"/>
          <w:sz w:val="24"/>
          <w:szCs w:val="24"/>
          <w:lang w:eastAsia="en-US"/>
        </w:rPr>
      </w:pPr>
      <w:r>
        <w:rPr>
          <w:rFonts w:eastAsia="Calibri"/>
          <w:sz w:val="24"/>
          <w:szCs w:val="24"/>
          <w:lang w:eastAsia="en-US"/>
        </w:rPr>
        <w:t xml:space="preserve">di essere a conoscenza e di accettare che </w:t>
      </w:r>
      <w:r w:rsidRPr="00BA3509">
        <w:rPr>
          <w:sz w:val="24"/>
          <w:szCs w:val="24"/>
        </w:rPr>
        <w:t>i</w:t>
      </w:r>
      <w:r w:rsidR="00FD0CE3">
        <w:rPr>
          <w:sz w:val="24"/>
          <w:szCs w:val="24"/>
        </w:rPr>
        <w:t>l</w:t>
      </w:r>
      <w:r w:rsidRPr="00BA3509">
        <w:rPr>
          <w:sz w:val="24"/>
          <w:szCs w:val="24"/>
        </w:rPr>
        <w:t xml:space="preserve"> post</w:t>
      </w:r>
      <w:r w:rsidR="00FD0CE3">
        <w:rPr>
          <w:sz w:val="24"/>
          <w:szCs w:val="24"/>
        </w:rPr>
        <w:t>o</w:t>
      </w:r>
      <w:r w:rsidRPr="00BA3509">
        <w:rPr>
          <w:sz w:val="24"/>
          <w:szCs w:val="24"/>
        </w:rPr>
        <w:t xml:space="preserve"> finanziat</w:t>
      </w:r>
      <w:r w:rsidR="00FD0CE3">
        <w:rPr>
          <w:sz w:val="24"/>
          <w:szCs w:val="24"/>
        </w:rPr>
        <w:t>o</w:t>
      </w:r>
      <w:r w:rsidRPr="00BA3509">
        <w:rPr>
          <w:sz w:val="24"/>
          <w:szCs w:val="24"/>
        </w:rPr>
        <w:t xml:space="preserve"> nell’ambito del PNRR ex D.M. 117 </w:t>
      </w:r>
      <w:r w:rsidR="00FD0CE3">
        <w:rPr>
          <w:sz w:val="24"/>
          <w:szCs w:val="24"/>
        </w:rPr>
        <w:t>o</w:t>
      </w:r>
      <w:r w:rsidRPr="00BA3509">
        <w:rPr>
          <w:sz w:val="24"/>
          <w:szCs w:val="24"/>
        </w:rPr>
        <w:t xml:space="preserve"> DM. 118/2023 </w:t>
      </w:r>
      <w:r w:rsidR="00196C98">
        <w:rPr>
          <w:sz w:val="24"/>
          <w:szCs w:val="24"/>
        </w:rPr>
        <w:t>debba essere</w:t>
      </w:r>
      <w:r w:rsidR="00FD0CE3">
        <w:rPr>
          <w:sz w:val="24"/>
          <w:szCs w:val="24"/>
        </w:rPr>
        <w:t xml:space="preserve"> </w:t>
      </w:r>
      <w:r w:rsidRPr="00871E0C">
        <w:rPr>
          <w:sz w:val="24"/>
          <w:szCs w:val="24"/>
        </w:rPr>
        <w:t>accettat</w:t>
      </w:r>
      <w:r w:rsidR="00FD0CE3" w:rsidRPr="00871E0C">
        <w:rPr>
          <w:sz w:val="24"/>
          <w:szCs w:val="24"/>
        </w:rPr>
        <w:t>o</w:t>
      </w:r>
      <w:r w:rsidRPr="00871E0C">
        <w:rPr>
          <w:sz w:val="24"/>
          <w:szCs w:val="24"/>
        </w:rPr>
        <w:t xml:space="preserve"> obbligatoriamente con borsa di studio per tutti e tre gli anni del percorso dottorale</w:t>
      </w:r>
      <w:r w:rsidR="00FD0CE3">
        <w:rPr>
          <w:sz w:val="24"/>
          <w:szCs w:val="24"/>
        </w:rPr>
        <w:t>;</w:t>
      </w:r>
    </w:p>
    <w:p w14:paraId="516CE1ED" w14:textId="59A5D54C" w:rsidR="005F1B50" w:rsidRDefault="005F1B50" w:rsidP="00191C38">
      <w:pPr>
        <w:numPr>
          <w:ilvl w:val="0"/>
          <w:numId w:val="38"/>
        </w:numPr>
        <w:spacing w:after="200" w:line="276" w:lineRule="auto"/>
        <w:contextualSpacing/>
        <w:jc w:val="both"/>
        <w:rPr>
          <w:sz w:val="24"/>
          <w:szCs w:val="24"/>
        </w:rPr>
      </w:pPr>
      <w:r w:rsidRPr="005F1B50">
        <w:rPr>
          <w:rFonts w:eastAsia="Calibri"/>
          <w:sz w:val="24"/>
          <w:szCs w:val="24"/>
          <w:lang w:eastAsia="en-US"/>
        </w:rPr>
        <w:t xml:space="preserve"> di essere consapevole e di accettare che l’</w:t>
      </w:r>
      <w:r w:rsidR="00662531" w:rsidRPr="005F1B50">
        <w:rPr>
          <w:sz w:val="24"/>
          <w:szCs w:val="24"/>
        </w:rPr>
        <w:t>assegnatari</w:t>
      </w:r>
      <w:r w:rsidRPr="005F1B50">
        <w:rPr>
          <w:sz w:val="24"/>
          <w:szCs w:val="24"/>
        </w:rPr>
        <w:t>o</w:t>
      </w:r>
      <w:r w:rsidR="00662531" w:rsidRPr="005F1B50">
        <w:rPr>
          <w:sz w:val="24"/>
          <w:szCs w:val="24"/>
        </w:rPr>
        <w:t xml:space="preserve"> di borsa di studio finanziata nell’ambito dei progetti PNRR ex DM 117/2023 e D.M. 118/2023</w:t>
      </w:r>
      <w:r>
        <w:rPr>
          <w:sz w:val="24"/>
          <w:szCs w:val="24"/>
        </w:rPr>
        <w:t>:</w:t>
      </w:r>
    </w:p>
    <w:p w14:paraId="43E2A595" w14:textId="77777777" w:rsidR="00871E0C" w:rsidRPr="00871E0C" w:rsidRDefault="00871E0C" w:rsidP="00871E0C">
      <w:pPr>
        <w:pStyle w:val="Paragrafoelenco"/>
        <w:spacing w:after="200" w:line="276" w:lineRule="auto"/>
        <w:ind w:left="644"/>
        <w:jc w:val="both"/>
        <w:rPr>
          <w:sz w:val="24"/>
          <w:szCs w:val="24"/>
        </w:rPr>
      </w:pPr>
      <w:r w:rsidRPr="00871E0C">
        <w:rPr>
          <w:sz w:val="24"/>
          <w:szCs w:val="24"/>
        </w:rPr>
        <w:t xml:space="preserve">- non può rinunciare alla borsa e contestualmente proseguire il percorso di dottorato; </w:t>
      </w:r>
    </w:p>
    <w:p w14:paraId="68F72170" w14:textId="77777777" w:rsidR="00871E0C" w:rsidRPr="00871E0C" w:rsidRDefault="00871E0C" w:rsidP="00871E0C">
      <w:pPr>
        <w:pStyle w:val="Paragrafoelenco"/>
        <w:spacing w:after="200" w:line="276" w:lineRule="auto"/>
        <w:ind w:left="644"/>
        <w:jc w:val="both"/>
        <w:rPr>
          <w:sz w:val="24"/>
          <w:szCs w:val="24"/>
        </w:rPr>
      </w:pPr>
      <w:r w:rsidRPr="00871E0C">
        <w:rPr>
          <w:sz w:val="24"/>
          <w:szCs w:val="24"/>
        </w:rPr>
        <w:t xml:space="preserve">- non potrà proseguire il suo percorso di dottorato nel caso in cui si trovi o intervengano situazioni di incompatibilità </w:t>
      </w:r>
      <w:r w:rsidRPr="00E23CAD">
        <w:rPr>
          <w:sz w:val="24"/>
          <w:szCs w:val="24"/>
        </w:rPr>
        <w:t xml:space="preserve">che prevedono la sospensione e/o la rinuncia della borsa di dottorato (es. frequenza congiunta </w:t>
      </w:r>
      <w:r w:rsidRPr="00871E0C">
        <w:rPr>
          <w:sz w:val="24"/>
          <w:szCs w:val="24"/>
        </w:rPr>
        <w:t>di scuola di specializzazione medica, superamento del reddito, ecc.), salvo diverse disposizioni ministeriali;</w:t>
      </w:r>
    </w:p>
    <w:p w14:paraId="2ADC4CAF" w14:textId="45169607" w:rsidR="00871E0C" w:rsidRDefault="00871E0C" w:rsidP="00871E0C">
      <w:pPr>
        <w:numPr>
          <w:ilvl w:val="0"/>
          <w:numId w:val="38"/>
        </w:numPr>
        <w:spacing w:after="200" w:line="276" w:lineRule="auto"/>
        <w:contextualSpacing/>
        <w:jc w:val="both"/>
        <w:rPr>
          <w:sz w:val="24"/>
          <w:szCs w:val="24"/>
        </w:rPr>
      </w:pPr>
      <w:r w:rsidRPr="00871E0C">
        <w:rPr>
          <w:sz w:val="24"/>
          <w:szCs w:val="24"/>
        </w:rPr>
        <w:t xml:space="preserve"> </w:t>
      </w:r>
      <w:r w:rsidR="008A45FB" w:rsidRPr="00871E0C">
        <w:rPr>
          <w:rFonts w:eastAsia="Calibri"/>
          <w:sz w:val="24"/>
          <w:szCs w:val="24"/>
          <w:lang w:eastAsia="en-US"/>
        </w:rPr>
        <w:t xml:space="preserve">di essere a conoscenza che l’accettazione </w:t>
      </w:r>
      <w:r w:rsidR="00D61DC5" w:rsidRPr="00871E0C">
        <w:rPr>
          <w:sz w:val="24"/>
          <w:szCs w:val="24"/>
        </w:rPr>
        <w:t>dell</w:t>
      </w:r>
      <w:r w:rsidR="008E790F" w:rsidRPr="00871E0C">
        <w:rPr>
          <w:sz w:val="24"/>
          <w:szCs w:val="24"/>
        </w:rPr>
        <w:t>a</w:t>
      </w:r>
      <w:r w:rsidR="00D61DC5" w:rsidRPr="00871E0C">
        <w:rPr>
          <w:sz w:val="24"/>
          <w:szCs w:val="24"/>
        </w:rPr>
        <w:t xml:space="preserve"> bors</w:t>
      </w:r>
      <w:r w:rsidR="008E790F" w:rsidRPr="00871E0C">
        <w:rPr>
          <w:sz w:val="24"/>
          <w:szCs w:val="24"/>
        </w:rPr>
        <w:t xml:space="preserve">a </w:t>
      </w:r>
      <w:r w:rsidR="00D61DC5" w:rsidRPr="00871E0C">
        <w:rPr>
          <w:sz w:val="24"/>
          <w:szCs w:val="24"/>
        </w:rPr>
        <w:t>di studio PNRR comporta, fra gli altri, i seguenti obblighi, pena</w:t>
      </w:r>
      <w:r w:rsidR="001C7ECC" w:rsidRPr="00871E0C">
        <w:rPr>
          <w:sz w:val="24"/>
          <w:szCs w:val="24"/>
        </w:rPr>
        <w:t xml:space="preserve"> la revoca della borsa di studio</w:t>
      </w:r>
      <w:r w:rsidRPr="00871E0C">
        <w:rPr>
          <w:sz w:val="24"/>
          <w:szCs w:val="24"/>
        </w:rPr>
        <w:t xml:space="preserve">, </w:t>
      </w:r>
      <w:r w:rsidRPr="00662531">
        <w:rPr>
          <w:sz w:val="24"/>
          <w:szCs w:val="24"/>
        </w:rPr>
        <w:t>la decadenza dal corso di dottorato e la restituzione degli importi eventualmente già percepiti nel semestre in cui è avvenuta la revoca</w:t>
      </w:r>
      <w:r>
        <w:rPr>
          <w:sz w:val="24"/>
          <w:szCs w:val="24"/>
        </w:rPr>
        <w:t>:</w:t>
      </w:r>
    </w:p>
    <w:p w14:paraId="65B736D4" w14:textId="7003C7C2" w:rsidR="00547472" w:rsidRPr="00871E0C" w:rsidRDefault="00D61DC5" w:rsidP="00871E0C">
      <w:pPr>
        <w:spacing w:after="200" w:line="276" w:lineRule="auto"/>
        <w:ind w:left="567" w:firstLine="709"/>
        <w:contextualSpacing/>
        <w:jc w:val="both"/>
        <w:rPr>
          <w:sz w:val="24"/>
          <w:szCs w:val="24"/>
        </w:rPr>
      </w:pPr>
      <w:r w:rsidRPr="00871E0C">
        <w:rPr>
          <w:b/>
          <w:sz w:val="24"/>
          <w:szCs w:val="24"/>
        </w:rPr>
        <w:lastRenderedPageBreak/>
        <w:t>a.</w:t>
      </w:r>
      <w:r w:rsidRPr="00871E0C">
        <w:rPr>
          <w:sz w:val="24"/>
          <w:szCs w:val="24"/>
        </w:rPr>
        <w:t xml:space="preserve"> </w:t>
      </w:r>
      <w:r w:rsidRPr="00871E0C">
        <w:rPr>
          <w:b/>
          <w:sz w:val="24"/>
          <w:szCs w:val="24"/>
        </w:rPr>
        <w:t xml:space="preserve">per le borse PNRR </w:t>
      </w:r>
      <w:r w:rsidR="002724B8" w:rsidRPr="00871E0C">
        <w:rPr>
          <w:b/>
          <w:sz w:val="24"/>
          <w:szCs w:val="24"/>
        </w:rPr>
        <w:t>Ricerca</w:t>
      </w:r>
      <w:r w:rsidRPr="00871E0C">
        <w:rPr>
          <w:b/>
          <w:sz w:val="24"/>
          <w:szCs w:val="24"/>
        </w:rPr>
        <w:t xml:space="preserve"> ex D.M. </w:t>
      </w:r>
      <w:r w:rsidR="002724B8" w:rsidRPr="00871E0C">
        <w:rPr>
          <w:b/>
          <w:sz w:val="24"/>
          <w:szCs w:val="24"/>
        </w:rPr>
        <w:t>118</w:t>
      </w:r>
      <w:r w:rsidRPr="00871E0C">
        <w:rPr>
          <w:b/>
          <w:sz w:val="24"/>
          <w:szCs w:val="24"/>
        </w:rPr>
        <w:t>/202</w:t>
      </w:r>
      <w:r w:rsidR="002724B8" w:rsidRPr="00871E0C">
        <w:rPr>
          <w:b/>
          <w:sz w:val="24"/>
          <w:szCs w:val="24"/>
        </w:rPr>
        <w:t>3</w:t>
      </w:r>
      <w:r w:rsidRPr="00871E0C">
        <w:rPr>
          <w:sz w:val="24"/>
          <w:szCs w:val="24"/>
        </w:rPr>
        <w:t>: trascorrere un periodo di studio e ricerca all’estero</w:t>
      </w:r>
      <w:r w:rsidR="00662531" w:rsidRPr="00871E0C">
        <w:rPr>
          <w:sz w:val="24"/>
          <w:szCs w:val="24"/>
        </w:rPr>
        <w:t>, anche non continuativo,</w:t>
      </w:r>
      <w:r w:rsidRPr="00871E0C">
        <w:rPr>
          <w:sz w:val="24"/>
          <w:szCs w:val="24"/>
        </w:rPr>
        <w:t xml:space="preserve"> di minimo sei (6) mesi; </w:t>
      </w:r>
    </w:p>
    <w:p w14:paraId="06882CF7" w14:textId="76DE524C" w:rsidR="00547472" w:rsidRDefault="00D61DC5" w:rsidP="002724B8">
      <w:pPr>
        <w:spacing w:after="200" w:line="276" w:lineRule="auto"/>
        <w:ind w:left="567" w:firstLine="709"/>
        <w:contextualSpacing/>
        <w:jc w:val="both"/>
        <w:rPr>
          <w:sz w:val="24"/>
          <w:szCs w:val="24"/>
        </w:rPr>
      </w:pPr>
      <w:r w:rsidRPr="002724B8">
        <w:rPr>
          <w:b/>
          <w:sz w:val="24"/>
          <w:szCs w:val="24"/>
        </w:rPr>
        <w:t>b.</w:t>
      </w:r>
      <w:r w:rsidRPr="002724B8">
        <w:rPr>
          <w:sz w:val="24"/>
          <w:szCs w:val="24"/>
        </w:rPr>
        <w:t xml:space="preserve"> </w:t>
      </w:r>
      <w:r w:rsidRPr="002724B8">
        <w:rPr>
          <w:b/>
          <w:sz w:val="24"/>
          <w:szCs w:val="24"/>
        </w:rPr>
        <w:t xml:space="preserve">per la </w:t>
      </w:r>
      <w:r w:rsidR="00B13E48" w:rsidRPr="002724B8">
        <w:rPr>
          <w:b/>
          <w:sz w:val="24"/>
          <w:szCs w:val="24"/>
        </w:rPr>
        <w:t xml:space="preserve">borsa PNRR </w:t>
      </w:r>
      <w:r w:rsidR="002724B8" w:rsidRPr="002724B8">
        <w:rPr>
          <w:b/>
          <w:sz w:val="24"/>
          <w:szCs w:val="24"/>
        </w:rPr>
        <w:t xml:space="preserve">ex </w:t>
      </w:r>
      <w:r w:rsidR="00B13E48" w:rsidRPr="002724B8">
        <w:rPr>
          <w:b/>
          <w:sz w:val="24"/>
          <w:szCs w:val="24"/>
        </w:rPr>
        <w:t xml:space="preserve">D.M. </w:t>
      </w:r>
      <w:r w:rsidR="002724B8" w:rsidRPr="002724B8">
        <w:rPr>
          <w:b/>
          <w:sz w:val="24"/>
          <w:szCs w:val="24"/>
        </w:rPr>
        <w:t>118</w:t>
      </w:r>
      <w:r w:rsidR="00B13E48" w:rsidRPr="002724B8">
        <w:rPr>
          <w:b/>
          <w:sz w:val="24"/>
          <w:szCs w:val="24"/>
        </w:rPr>
        <w:t>/202</w:t>
      </w:r>
      <w:r w:rsidR="002724B8" w:rsidRPr="002724B8">
        <w:rPr>
          <w:b/>
          <w:sz w:val="24"/>
          <w:szCs w:val="24"/>
        </w:rPr>
        <w:t>3</w:t>
      </w:r>
      <w:r w:rsidR="00B13E48" w:rsidRPr="002724B8">
        <w:rPr>
          <w:b/>
          <w:sz w:val="24"/>
          <w:szCs w:val="24"/>
        </w:rPr>
        <w:t xml:space="preserve"> - </w:t>
      </w:r>
      <w:r w:rsidRPr="002724B8">
        <w:rPr>
          <w:b/>
          <w:sz w:val="24"/>
          <w:szCs w:val="24"/>
        </w:rPr>
        <w:t>Transizioni digitali e ambientali</w:t>
      </w:r>
      <w:r w:rsidR="002724B8" w:rsidRPr="002724B8">
        <w:rPr>
          <w:sz w:val="24"/>
          <w:szCs w:val="24"/>
        </w:rPr>
        <w:t>: trascorrere un periodo di studio e ricerca all’estero, anche non continuativo, di minimo sei (6) mesi e svolgere periodi di studio e ricerca in imprese o centri di ricerca, anche non continuativi, da un minimo di sei (6) mesi a un massimo di dodici (12) mesi</w:t>
      </w:r>
    </w:p>
    <w:p w14:paraId="0E33DA0A" w14:textId="77777777" w:rsidR="002724B8" w:rsidRPr="002724B8" w:rsidRDefault="002724B8" w:rsidP="002724B8">
      <w:pPr>
        <w:spacing w:after="200" w:line="276" w:lineRule="auto"/>
        <w:ind w:left="567" w:firstLine="709"/>
        <w:contextualSpacing/>
        <w:jc w:val="both"/>
        <w:rPr>
          <w:bCs/>
          <w:sz w:val="24"/>
          <w:szCs w:val="24"/>
        </w:rPr>
      </w:pPr>
      <w:r w:rsidRPr="002724B8">
        <w:rPr>
          <w:b/>
          <w:sz w:val="24"/>
          <w:szCs w:val="24"/>
        </w:rPr>
        <w:t xml:space="preserve">c. per le borse PNRR Pubblica Amministrazione ex D.M. 118/2023: </w:t>
      </w:r>
      <w:r w:rsidRPr="002724B8">
        <w:rPr>
          <w:bCs/>
          <w:sz w:val="24"/>
          <w:szCs w:val="24"/>
        </w:rPr>
        <w:t>trascorrere periodi di studio e ricerca presso le Pubbliche Amministrazioni, le imprese o centri di ricerca, anche non continuativi, da un minimo di sei (6) mesi a un massimo di dodici (12) mesi e svolgere periodi di studio e ricerca all’estero, anche non continuativi, di minimo di sei (6) mesi;</w:t>
      </w:r>
    </w:p>
    <w:p w14:paraId="4522E14A" w14:textId="2DF2F72E" w:rsidR="002724B8" w:rsidRDefault="002724B8" w:rsidP="002724B8">
      <w:pPr>
        <w:spacing w:after="200" w:line="276" w:lineRule="auto"/>
        <w:ind w:left="567" w:firstLine="709"/>
        <w:contextualSpacing/>
        <w:jc w:val="both"/>
        <w:rPr>
          <w:bCs/>
          <w:sz w:val="24"/>
          <w:szCs w:val="24"/>
        </w:rPr>
      </w:pPr>
      <w:r w:rsidRPr="002724B8">
        <w:rPr>
          <w:b/>
          <w:sz w:val="24"/>
          <w:szCs w:val="24"/>
        </w:rPr>
        <w:t xml:space="preserve">d. per le borse PNRR D.M. 117/2023: </w:t>
      </w:r>
      <w:r w:rsidRPr="002724B8">
        <w:rPr>
          <w:bCs/>
          <w:sz w:val="24"/>
          <w:szCs w:val="24"/>
        </w:rPr>
        <w:t>trascorrere un periodo di studio e ricerca all’estero, anche non continuativi, di minimo 6 mesi e svolgere periodi di studio e ricerca in impresa, anche non continuativi, da un minimo di sei (6) mesi a un massimo di dodici (18) mesi</w:t>
      </w:r>
      <w:r w:rsidR="00662531">
        <w:rPr>
          <w:bCs/>
          <w:sz w:val="24"/>
          <w:szCs w:val="24"/>
        </w:rPr>
        <w:t>;</w:t>
      </w:r>
    </w:p>
    <w:p w14:paraId="1998CAD1" w14:textId="67DF798B" w:rsidR="00662531" w:rsidRDefault="00662531" w:rsidP="002724B8">
      <w:pPr>
        <w:spacing w:after="200" w:line="276" w:lineRule="auto"/>
        <w:ind w:left="567" w:firstLine="709"/>
        <w:contextualSpacing/>
        <w:jc w:val="both"/>
        <w:rPr>
          <w:sz w:val="24"/>
          <w:szCs w:val="24"/>
        </w:rPr>
      </w:pPr>
      <w:r w:rsidRPr="00662531">
        <w:rPr>
          <w:b/>
          <w:sz w:val="24"/>
          <w:szCs w:val="24"/>
        </w:rPr>
        <w:t>e. per le borse PNRR Patrimonio Culturale ex D.M. 118/2023</w:t>
      </w:r>
      <w:r w:rsidRPr="00662531">
        <w:rPr>
          <w:sz w:val="24"/>
          <w:szCs w:val="24"/>
        </w:rPr>
        <w:t xml:space="preserve">: trascorrere periodi di studio e ricerca in imprese, centri di ricerca o Pubbliche Amministrazioni, inclusi musei, istituti e istituzioni di formazione del Ministero della Cultura (es. Fondazione scuola dei beni e delle </w:t>
      </w:r>
      <w:r w:rsidRPr="00871E0C">
        <w:rPr>
          <w:sz w:val="24"/>
          <w:szCs w:val="24"/>
        </w:rPr>
        <w:t>attività culturali e altre Scuole di alta formazione), archivi, biblioteche, da un minimo di sei (6) mesi a un massimo di dodici (12) mesi anche non continuativi e svolgere periodi di studio e ricerca all’estero, anche non continuativi, di minimo sei (6) mesi;</w:t>
      </w:r>
    </w:p>
    <w:p w14:paraId="227E193F" w14:textId="53319283" w:rsidR="00871E0C" w:rsidRPr="00982F85" w:rsidRDefault="00871E0C" w:rsidP="00871E0C">
      <w:pPr>
        <w:numPr>
          <w:ilvl w:val="0"/>
          <w:numId w:val="38"/>
        </w:numPr>
        <w:spacing w:after="200" w:line="276" w:lineRule="auto"/>
        <w:contextualSpacing/>
        <w:jc w:val="both"/>
        <w:rPr>
          <w:rFonts w:eastAsia="Calibri"/>
          <w:sz w:val="24"/>
          <w:szCs w:val="24"/>
          <w:lang w:eastAsia="en-US"/>
        </w:rPr>
      </w:pPr>
      <w:r w:rsidRPr="00662531">
        <w:rPr>
          <w:sz w:val="24"/>
          <w:szCs w:val="24"/>
        </w:rPr>
        <w:t xml:space="preserve">di </w:t>
      </w:r>
      <w:r>
        <w:rPr>
          <w:sz w:val="24"/>
          <w:szCs w:val="24"/>
        </w:rPr>
        <w:t>impegnarsi ad effettuare</w:t>
      </w:r>
      <w:r w:rsidRPr="00662531">
        <w:rPr>
          <w:sz w:val="24"/>
          <w:szCs w:val="24"/>
        </w:rPr>
        <w:t xml:space="preserve"> i previsti periodi di ricerca in impresa e all’estero e</w:t>
      </w:r>
      <w:r>
        <w:rPr>
          <w:sz w:val="24"/>
          <w:szCs w:val="24"/>
        </w:rPr>
        <w:t xml:space="preserve"> di essere </w:t>
      </w:r>
      <w:r w:rsidR="005C6ED3">
        <w:rPr>
          <w:sz w:val="24"/>
          <w:szCs w:val="24"/>
        </w:rPr>
        <w:t xml:space="preserve">consapevole </w:t>
      </w:r>
      <w:r w:rsidRPr="00662531">
        <w:rPr>
          <w:sz w:val="24"/>
          <w:szCs w:val="24"/>
        </w:rPr>
        <w:t>e</w:t>
      </w:r>
      <w:r w:rsidR="008F566E">
        <w:rPr>
          <w:sz w:val="24"/>
          <w:szCs w:val="24"/>
        </w:rPr>
        <w:t xml:space="preserve"> di</w:t>
      </w:r>
      <w:r w:rsidRPr="00662531">
        <w:rPr>
          <w:sz w:val="24"/>
          <w:szCs w:val="24"/>
        </w:rPr>
        <w:t xml:space="preserve"> accetta</w:t>
      </w:r>
      <w:r w:rsidR="008F566E">
        <w:rPr>
          <w:sz w:val="24"/>
          <w:szCs w:val="24"/>
        </w:rPr>
        <w:t>re</w:t>
      </w:r>
      <w:r w:rsidRPr="00662531">
        <w:rPr>
          <w:sz w:val="24"/>
          <w:szCs w:val="24"/>
        </w:rPr>
        <w:t xml:space="preserve"> che il mancato rispetto dello svolgimento anche di uno solo dei due periodi di ricerca comporterà la revoca della borsa di studio, la decadenza dal corso di dottorato e la restituzione degli importi eventualmente già percepiti nel semestre in cui è avvenuta la revoca</w:t>
      </w:r>
      <w:r>
        <w:rPr>
          <w:sz w:val="24"/>
          <w:szCs w:val="24"/>
        </w:rPr>
        <w:t>;</w:t>
      </w:r>
    </w:p>
    <w:p w14:paraId="7F53C9CB" w14:textId="118B4639" w:rsidR="00982F85" w:rsidRPr="008F566E" w:rsidRDefault="00982F85" w:rsidP="00982F85">
      <w:pPr>
        <w:numPr>
          <w:ilvl w:val="0"/>
          <w:numId w:val="38"/>
        </w:numPr>
        <w:spacing w:after="200" w:line="276" w:lineRule="auto"/>
        <w:contextualSpacing/>
        <w:jc w:val="both"/>
        <w:rPr>
          <w:rFonts w:eastAsia="Calibri"/>
          <w:sz w:val="24"/>
          <w:szCs w:val="24"/>
          <w:lang w:eastAsia="en-US"/>
        </w:rPr>
      </w:pPr>
      <w:r w:rsidRPr="00982F85">
        <w:rPr>
          <w:sz w:val="24"/>
          <w:szCs w:val="24"/>
        </w:rPr>
        <w:t xml:space="preserve">di essere consapevole </w:t>
      </w:r>
      <w:r>
        <w:rPr>
          <w:sz w:val="24"/>
          <w:szCs w:val="24"/>
        </w:rPr>
        <w:t>e</w:t>
      </w:r>
      <w:r w:rsidR="008F566E">
        <w:rPr>
          <w:sz w:val="24"/>
          <w:szCs w:val="24"/>
        </w:rPr>
        <w:t xml:space="preserve"> </w:t>
      </w:r>
      <w:r>
        <w:rPr>
          <w:sz w:val="24"/>
          <w:szCs w:val="24"/>
        </w:rPr>
        <w:t>d</w:t>
      </w:r>
      <w:r w:rsidR="008F566E">
        <w:rPr>
          <w:sz w:val="24"/>
          <w:szCs w:val="24"/>
        </w:rPr>
        <w:t>i</w:t>
      </w:r>
      <w:r>
        <w:rPr>
          <w:sz w:val="24"/>
          <w:szCs w:val="24"/>
        </w:rPr>
        <w:t xml:space="preserve"> accetta</w:t>
      </w:r>
      <w:r w:rsidR="008F566E">
        <w:rPr>
          <w:sz w:val="24"/>
          <w:szCs w:val="24"/>
        </w:rPr>
        <w:t>re</w:t>
      </w:r>
      <w:r>
        <w:rPr>
          <w:sz w:val="24"/>
          <w:szCs w:val="24"/>
        </w:rPr>
        <w:t xml:space="preserve"> </w:t>
      </w:r>
      <w:r w:rsidRPr="00982F85">
        <w:rPr>
          <w:sz w:val="24"/>
          <w:szCs w:val="24"/>
        </w:rPr>
        <w:t xml:space="preserve">che la modifica degli obiettivi di progetto e dei risultati attesi (ove non sia stata preventivamente autorizzata dal MUR) comporti la revoca della borsa di studio, la decadenza dal corso di dottorato e la restituzione degli importi eventualmente già percepiti nel semestre in cui è avvenuta la revoca; </w:t>
      </w:r>
    </w:p>
    <w:p w14:paraId="4C716928" w14:textId="526AAA10" w:rsidR="00982F85" w:rsidRPr="008F566E" w:rsidRDefault="00982F85" w:rsidP="00982F85">
      <w:pPr>
        <w:numPr>
          <w:ilvl w:val="0"/>
          <w:numId w:val="38"/>
        </w:numPr>
        <w:spacing w:after="200" w:line="276" w:lineRule="auto"/>
        <w:contextualSpacing/>
        <w:jc w:val="both"/>
        <w:rPr>
          <w:rFonts w:eastAsia="Calibri"/>
          <w:sz w:val="24"/>
          <w:szCs w:val="24"/>
          <w:lang w:eastAsia="en-US"/>
        </w:rPr>
      </w:pPr>
      <w:r w:rsidRPr="008F566E">
        <w:rPr>
          <w:sz w:val="24"/>
          <w:szCs w:val="24"/>
        </w:rPr>
        <w:t xml:space="preserve">di essere consapevole che l’eventuale giudizio negativo del Collegio dei docenti comporti la revoca della borsa di studio, la decadenza dal corso di dottorato e la restituzione degli importi eventualmente già percepiti nel semestre in cui è avvenuta la revoca; </w:t>
      </w:r>
    </w:p>
    <w:p w14:paraId="35DBF97A" w14:textId="4886DE67" w:rsidR="00982F85" w:rsidRPr="008F566E" w:rsidRDefault="00982F85" w:rsidP="00982F85">
      <w:pPr>
        <w:numPr>
          <w:ilvl w:val="0"/>
          <w:numId w:val="38"/>
        </w:numPr>
        <w:spacing w:after="200" w:line="276" w:lineRule="auto"/>
        <w:contextualSpacing/>
        <w:jc w:val="both"/>
        <w:rPr>
          <w:rFonts w:eastAsia="Calibri"/>
          <w:sz w:val="24"/>
          <w:szCs w:val="24"/>
          <w:lang w:eastAsia="en-US"/>
        </w:rPr>
      </w:pPr>
      <w:r w:rsidRPr="008F566E">
        <w:rPr>
          <w:sz w:val="24"/>
          <w:szCs w:val="24"/>
        </w:rPr>
        <w:t>di essere consapevole che la rinuncia al corso comporti la restituzione delle mensilità percepite nel semestre in cui è stata presentata la rinuncia fatti salvi i ratei ricevuti in relazione ai periodi semestrali di attività già svolte, salvo diverse disposizioni ministeriali;</w:t>
      </w:r>
    </w:p>
    <w:p w14:paraId="52FE7DE8" w14:textId="1BFD80C3" w:rsidR="00982F85" w:rsidRPr="008F566E" w:rsidRDefault="00982F85" w:rsidP="00982F85">
      <w:pPr>
        <w:numPr>
          <w:ilvl w:val="0"/>
          <w:numId w:val="38"/>
        </w:numPr>
        <w:spacing w:after="200" w:line="276" w:lineRule="auto"/>
        <w:contextualSpacing/>
        <w:jc w:val="both"/>
        <w:rPr>
          <w:rFonts w:eastAsia="Calibri"/>
          <w:sz w:val="24"/>
          <w:szCs w:val="24"/>
          <w:lang w:eastAsia="en-US"/>
        </w:rPr>
      </w:pPr>
      <w:r w:rsidRPr="00E23CAD">
        <w:rPr>
          <w:sz w:val="24"/>
          <w:szCs w:val="24"/>
        </w:rPr>
        <w:t xml:space="preserve">di essere consapevole e di accettare che la fruizione di una borsa PNRR non sia rinunciabile in nessun caso (ad esempio per contemporanea iscrizione ad una scuola di specializzazione medica, fruizione di altra borsa di studio, </w:t>
      </w:r>
      <w:r w:rsidR="00E23CAD" w:rsidRPr="00E23CAD">
        <w:rPr>
          <w:sz w:val="24"/>
          <w:szCs w:val="24"/>
        </w:rPr>
        <w:t xml:space="preserve">superamento del reddito, </w:t>
      </w:r>
      <w:r w:rsidRPr="00E23CAD">
        <w:rPr>
          <w:sz w:val="24"/>
          <w:szCs w:val="24"/>
        </w:rPr>
        <w:t>ecc.) e che una richiesta di rinuncia alla sola fruizione d</w:t>
      </w:r>
      <w:r w:rsidR="00196C98" w:rsidRPr="00E23CAD">
        <w:rPr>
          <w:sz w:val="24"/>
          <w:szCs w:val="24"/>
        </w:rPr>
        <w:t>ella</w:t>
      </w:r>
      <w:r w:rsidRPr="00E23CAD">
        <w:rPr>
          <w:sz w:val="24"/>
          <w:szCs w:val="24"/>
        </w:rPr>
        <w:t xml:space="preserve"> borsa PNRR comporti la decadenza dallo status di dottorando e la restituzione delle mensilità percepite nel semestre in cui è stata presentata la rinuncia, salvo diverse disposizioni ministeriali.</w:t>
      </w:r>
      <w:r w:rsidRPr="008F566E">
        <w:rPr>
          <w:sz w:val="24"/>
          <w:szCs w:val="24"/>
        </w:rPr>
        <w:t xml:space="preserve"> Sono in ogni caso fatti salvi i periodi di sospensione di cui all’art. 8 c. 8 del D.M. 226/2021 e la sospensione per l’astensione obbligatoria per maternità; </w:t>
      </w:r>
    </w:p>
    <w:p w14:paraId="08311D27" w14:textId="77777777" w:rsidR="00982F85" w:rsidRDefault="00982F85" w:rsidP="00982F85">
      <w:pPr>
        <w:jc w:val="both"/>
        <w:rPr>
          <w:sz w:val="24"/>
          <w:szCs w:val="24"/>
        </w:rPr>
      </w:pPr>
    </w:p>
    <w:p w14:paraId="3A30DB24" w14:textId="77777777" w:rsidR="00982F85" w:rsidRPr="00547472" w:rsidRDefault="00982F85" w:rsidP="00982F85">
      <w:pPr>
        <w:spacing w:after="200" w:line="276" w:lineRule="auto"/>
        <w:contextualSpacing/>
        <w:jc w:val="both"/>
        <w:rPr>
          <w:rFonts w:eastAsia="Calibri"/>
          <w:sz w:val="24"/>
          <w:szCs w:val="24"/>
          <w:lang w:eastAsia="en-US"/>
        </w:rPr>
      </w:pPr>
    </w:p>
    <w:p w14:paraId="62815743" w14:textId="4FFAA633" w:rsidR="004925A1" w:rsidRDefault="008A45FB" w:rsidP="001C7ECC">
      <w:pPr>
        <w:numPr>
          <w:ilvl w:val="0"/>
          <w:numId w:val="38"/>
        </w:numPr>
        <w:spacing w:after="200" w:line="276" w:lineRule="auto"/>
        <w:contextualSpacing/>
        <w:jc w:val="both"/>
        <w:rPr>
          <w:rFonts w:eastAsia="Calibri"/>
          <w:sz w:val="24"/>
          <w:szCs w:val="24"/>
          <w:lang w:eastAsia="en-US"/>
        </w:rPr>
      </w:pPr>
      <w:r w:rsidRPr="005C6ED3">
        <w:rPr>
          <w:rFonts w:eastAsia="Calibri"/>
          <w:sz w:val="24"/>
          <w:szCs w:val="24"/>
          <w:lang w:eastAsia="en-US"/>
        </w:rPr>
        <w:t xml:space="preserve">di impegnarsi a restituire gli importi percepiti </w:t>
      </w:r>
      <w:r w:rsidR="001C7ECC" w:rsidRPr="005C6ED3">
        <w:rPr>
          <w:rFonts w:eastAsia="Calibri"/>
          <w:sz w:val="24"/>
          <w:szCs w:val="24"/>
          <w:lang w:eastAsia="en-US"/>
        </w:rPr>
        <w:t xml:space="preserve">per come sopra </w:t>
      </w:r>
      <w:r w:rsidR="00BC76C5" w:rsidRPr="005C6ED3">
        <w:rPr>
          <w:rFonts w:eastAsia="Calibri"/>
          <w:sz w:val="24"/>
          <w:szCs w:val="24"/>
          <w:lang w:eastAsia="en-US"/>
        </w:rPr>
        <w:t>indicato</w:t>
      </w:r>
      <w:r w:rsidR="001C7ECC" w:rsidRPr="005C6ED3">
        <w:rPr>
          <w:rFonts w:eastAsia="Calibri"/>
          <w:sz w:val="24"/>
          <w:szCs w:val="24"/>
          <w:lang w:eastAsia="en-US"/>
        </w:rPr>
        <w:t xml:space="preserve"> </w:t>
      </w:r>
      <w:r w:rsidRPr="005C6ED3">
        <w:rPr>
          <w:rFonts w:eastAsia="Calibri"/>
          <w:sz w:val="24"/>
          <w:szCs w:val="24"/>
          <w:lang w:eastAsia="en-US"/>
        </w:rPr>
        <w:t xml:space="preserve">nei casi di revoca della borsa </w:t>
      </w:r>
      <w:r w:rsidR="004E0199" w:rsidRPr="005C6ED3">
        <w:rPr>
          <w:rFonts w:eastAsia="Calibri"/>
          <w:sz w:val="24"/>
          <w:szCs w:val="24"/>
          <w:lang w:eastAsia="en-US"/>
        </w:rPr>
        <w:t>e</w:t>
      </w:r>
      <w:r w:rsidR="005C6ED3">
        <w:rPr>
          <w:rFonts w:eastAsia="Calibri"/>
          <w:sz w:val="24"/>
          <w:szCs w:val="24"/>
          <w:lang w:eastAsia="en-US"/>
        </w:rPr>
        <w:t>, in particolare,</w:t>
      </w:r>
      <w:r w:rsidR="004E0199" w:rsidRPr="005C6ED3">
        <w:rPr>
          <w:rFonts w:eastAsia="Calibri"/>
          <w:sz w:val="24"/>
          <w:szCs w:val="24"/>
          <w:lang w:eastAsia="en-US"/>
        </w:rPr>
        <w:t xml:space="preserve"> </w:t>
      </w:r>
      <w:r w:rsidRPr="005C6ED3">
        <w:rPr>
          <w:rFonts w:eastAsia="Calibri"/>
          <w:sz w:val="24"/>
          <w:szCs w:val="24"/>
          <w:lang w:eastAsia="en-US"/>
        </w:rPr>
        <w:t>nelle ipotesi di:</w:t>
      </w:r>
    </w:p>
    <w:p w14:paraId="588A15CB" w14:textId="67418531" w:rsidR="005C6ED3" w:rsidRDefault="005C6ED3" w:rsidP="005C6ED3">
      <w:pPr>
        <w:pStyle w:val="Paragrafoelenco"/>
        <w:ind w:left="644"/>
        <w:jc w:val="both"/>
        <w:rPr>
          <w:sz w:val="24"/>
          <w:szCs w:val="24"/>
        </w:rPr>
      </w:pPr>
      <w:r w:rsidRPr="005C6ED3">
        <w:rPr>
          <w:sz w:val="24"/>
          <w:szCs w:val="24"/>
        </w:rPr>
        <w:t xml:space="preserve">- mancato svolgimento anche di uno solo dei due periodi </w:t>
      </w:r>
      <w:r w:rsidR="00196C98">
        <w:rPr>
          <w:sz w:val="24"/>
          <w:szCs w:val="24"/>
        </w:rPr>
        <w:t xml:space="preserve">minimi </w:t>
      </w:r>
      <w:r w:rsidRPr="005C6ED3">
        <w:rPr>
          <w:sz w:val="24"/>
          <w:szCs w:val="24"/>
        </w:rPr>
        <w:t xml:space="preserve">di ricerca previsti in impresa e all’estero; </w:t>
      </w:r>
    </w:p>
    <w:p w14:paraId="513E5B68" w14:textId="77777777" w:rsidR="00196C98" w:rsidRPr="005C6ED3" w:rsidRDefault="00196C98" w:rsidP="00196C98">
      <w:pPr>
        <w:pStyle w:val="Paragrafoelenco"/>
        <w:ind w:left="644"/>
        <w:jc w:val="both"/>
        <w:rPr>
          <w:sz w:val="24"/>
          <w:szCs w:val="24"/>
        </w:rPr>
      </w:pPr>
      <w:r w:rsidRPr="005C6ED3">
        <w:rPr>
          <w:sz w:val="24"/>
          <w:szCs w:val="24"/>
        </w:rPr>
        <w:t>- modifica degli obiettivi di progetto ammesso al finanziamento e dei risultati attesi, ove non sia stata preventivamente richiesta e successivamente concessa la necessaria autorizzazione da parte del MUR;</w:t>
      </w:r>
    </w:p>
    <w:p w14:paraId="4472FD10" w14:textId="77777777" w:rsidR="005C6ED3" w:rsidRPr="005C6ED3" w:rsidRDefault="005C6ED3" w:rsidP="005C6ED3">
      <w:pPr>
        <w:pStyle w:val="Paragrafoelenco"/>
        <w:ind w:left="644"/>
        <w:jc w:val="both"/>
        <w:rPr>
          <w:sz w:val="24"/>
          <w:szCs w:val="24"/>
        </w:rPr>
      </w:pPr>
      <w:r w:rsidRPr="005C6ED3">
        <w:rPr>
          <w:sz w:val="24"/>
          <w:szCs w:val="24"/>
        </w:rPr>
        <w:t xml:space="preserve">- eventuale giudizio negativo del Collegio dei docenti; </w:t>
      </w:r>
    </w:p>
    <w:p w14:paraId="0A63335F" w14:textId="77777777" w:rsidR="005C6ED3" w:rsidRPr="005C6ED3" w:rsidRDefault="005C6ED3" w:rsidP="005C6ED3">
      <w:pPr>
        <w:pStyle w:val="Paragrafoelenco"/>
        <w:ind w:left="644"/>
        <w:jc w:val="both"/>
        <w:rPr>
          <w:sz w:val="24"/>
          <w:szCs w:val="24"/>
        </w:rPr>
      </w:pPr>
      <w:r w:rsidRPr="005C6ED3">
        <w:rPr>
          <w:sz w:val="24"/>
          <w:szCs w:val="24"/>
        </w:rPr>
        <w:t xml:space="preserve">- rinuncia o mancato conseguimento del titolo; </w:t>
      </w:r>
    </w:p>
    <w:p w14:paraId="1AB66DD9" w14:textId="77777777" w:rsidR="005C6ED3" w:rsidRPr="005C6ED3" w:rsidRDefault="005C6ED3" w:rsidP="005C6ED3">
      <w:pPr>
        <w:pStyle w:val="Paragrafoelenco"/>
        <w:ind w:left="644"/>
        <w:jc w:val="both"/>
        <w:rPr>
          <w:sz w:val="24"/>
          <w:szCs w:val="24"/>
        </w:rPr>
      </w:pPr>
      <w:r w:rsidRPr="005C6ED3">
        <w:rPr>
          <w:sz w:val="24"/>
          <w:szCs w:val="24"/>
        </w:rPr>
        <w:t>- rinuncia alla sola fruizione di una borsa PNRR;</w:t>
      </w:r>
    </w:p>
    <w:p w14:paraId="63A0E95C" w14:textId="02FB8A8D" w:rsidR="005C6ED3" w:rsidRDefault="005C6ED3" w:rsidP="005C6ED3">
      <w:pPr>
        <w:pStyle w:val="Paragrafoelenco"/>
        <w:ind w:left="644"/>
        <w:jc w:val="both"/>
        <w:rPr>
          <w:sz w:val="24"/>
          <w:szCs w:val="24"/>
        </w:rPr>
      </w:pPr>
      <w:r w:rsidRPr="005C6ED3">
        <w:rPr>
          <w:sz w:val="24"/>
          <w:szCs w:val="24"/>
        </w:rPr>
        <w:t>- decadenza o esclusione dal dottorato</w:t>
      </w:r>
      <w:r w:rsidR="003E3E5B">
        <w:rPr>
          <w:sz w:val="24"/>
          <w:szCs w:val="24"/>
        </w:rPr>
        <w:t>;</w:t>
      </w:r>
    </w:p>
    <w:p w14:paraId="02869FD7" w14:textId="7BCE3754" w:rsidR="00626DE7" w:rsidRPr="00530320" w:rsidRDefault="00626DE7" w:rsidP="005C6ED3">
      <w:pPr>
        <w:numPr>
          <w:ilvl w:val="0"/>
          <w:numId w:val="38"/>
        </w:numPr>
        <w:spacing w:after="200" w:line="276" w:lineRule="auto"/>
        <w:contextualSpacing/>
        <w:jc w:val="both"/>
        <w:rPr>
          <w:rFonts w:eastAsia="Calibri"/>
          <w:sz w:val="24"/>
          <w:szCs w:val="24"/>
          <w:lang w:eastAsia="en-US"/>
        </w:rPr>
      </w:pPr>
      <w:r w:rsidRPr="00530320">
        <w:rPr>
          <w:rFonts w:eastAsia="Calibri"/>
          <w:sz w:val="24"/>
          <w:szCs w:val="24"/>
          <w:lang w:eastAsia="en-US"/>
        </w:rPr>
        <w:t xml:space="preserve">di essere a conoscenza </w:t>
      </w:r>
      <w:r w:rsidR="00530320" w:rsidRPr="00530320">
        <w:rPr>
          <w:rFonts w:eastAsia="Calibri"/>
          <w:sz w:val="24"/>
          <w:szCs w:val="24"/>
          <w:lang w:eastAsia="en-US"/>
        </w:rPr>
        <w:t xml:space="preserve">e di accettare </w:t>
      </w:r>
      <w:r w:rsidRPr="00530320">
        <w:rPr>
          <w:rFonts w:eastAsia="Calibri"/>
          <w:sz w:val="24"/>
          <w:szCs w:val="24"/>
          <w:lang w:eastAsia="en-US"/>
        </w:rPr>
        <w:t>che le borse PNRR possono essere assegnate a dipendenti pubblici e a dipendenti in regime di diritto pubblico a condizione che ottengano l’aspettativa o il congedo straordinario senza assegni per motivi di studio per l’intero triennio del corso di dottorato;</w:t>
      </w:r>
    </w:p>
    <w:p w14:paraId="737663BD" w14:textId="18AEBC9D" w:rsidR="008A45FB" w:rsidRPr="005C6ED3" w:rsidRDefault="004660AE" w:rsidP="005C6ED3">
      <w:pPr>
        <w:numPr>
          <w:ilvl w:val="0"/>
          <w:numId w:val="38"/>
        </w:numPr>
        <w:spacing w:after="200" w:line="276" w:lineRule="auto"/>
        <w:contextualSpacing/>
        <w:jc w:val="both"/>
        <w:rPr>
          <w:rFonts w:eastAsia="Calibri"/>
          <w:sz w:val="24"/>
          <w:szCs w:val="24"/>
          <w:lang w:eastAsia="en-US"/>
        </w:rPr>
      </w:pPr>
      <w:r w:rsidRPr="005C6ED3">
        <w:rPr>
          <w:rFonts w:eastAsia="Calibri"/>
          <w:sz w:val="24"/>
          <w:szCs w:val="24"/>
          <w:lang w:eastAsia="en-US"/>
        </w:rPr>
        <w:t xml:space="preserve">di impegnarsi a produrre all’Amministrazione </w:t>
      </w:r>
      <w:r w:rsidR="00196C98">
        <w:rPr>
          <w:rFonts w:eastAsia="Calibri"/>
          <w:sz w:val="24"/>
          <w:szCs w:val="24"/>
          <w:lang w:eastAsia="en-US"/>
        </w:rPr>
        <w:t>u</w:t>
      </w:r>
      <w:r w:rsidRPr="005C6ED3">
        <w:rPr>
          <w:rFonts w:eastAsia="Calibri"/>
          <w:sz w:val="24"/>
          <w:szCs w:val="24"/>
          <w:lang w:eastAsia="en-US"/>
        </w:rPr>
        <w:t>niversitaria ogni ulteriore documentazione ritenuta necessaria dagli uffici ministeriali ed universitari ai fini della rendicontazione dell’intervento nei termini comunicati dall’Ateneo</w:t>
      </w:r>
      <w:r w:rsidR="00D86817" w:rsidRPr="005C6ED3">
        <w:rPr>
          <w:rFonts w:eastAsia="Calibri"/>
          <w:sz w:val="24"/>
          <w:szCs w:val="24"/>
          <w:lang w:eastAsia="en-US"/>
        </w:rPr>
        <w:t>;</w:t>
      </w:r>
    </w:p>
    <w:p w14:paraId="5E8B0290" w14:textId="2AA426BE" w:rsidR="00DC4951" w:rsidRPr="00196C98" w:rsidRDefault="005014EA" w:rsidP="00DC7639">
      <w:pPr>
        <w:numPr>
          <w:ilvl w:val="0"/>
          <w:numId w:val="38"/>
        </w:numPr>
        <w:spacing w:line="276" w:lineRule="auto"/>
        <w:contextualSpacing/>
        <w:jc w:val="both"/>
        <w:rPr>
          <w:rFonts w:eastAsia="Calibri"/>
          <w:sz w:val="24"/>
          <w:szCs w:val="24"/>
          <w:lang w:eastAsia="en-US"/>
        </w:rPr>
      </w:pPr>
      <w:r w:rsidRPr="00196C98">
        <w:rPr>
          <w:rFonts w:eastAsia="Calibri"/>
          <w:sz w:val="24"/>
          <w:szCs w:val="24"/>
          <w:lang w:eastAsia="en-US"/>
        </w:rPr>
        <w:t xml:space="preserve">di essere a conoscenza che le </w:t>
      </w:r>
      <w:r w:rsidR="005F1B50" w:rsidRPr="00196C98">
        <w:rPr>
          <w:sz w:val="24"/>
          <w:szCs w:val="24"/>
        </w:rPr>
        <w:t>borse finanziate nell’ambito del PNRR ex D.M. 117/2023 e D.M. 118/2023 non possono essere assegnate a dipendenti di imprese (a tempo determinato/indeterminato), al fine di evitare il configurarsi di ipotesi di aiuti di Stato</w:t>
      </w:r>
      <w:r w:rsidR="00DC4951" w:rsidRPr="00196C98">
        <w:rPr>
          <w:sz w:val="24"/>
          <w:szCs w:val="24"/>
        </w:rPr>
        <w:t xml:space="preserve"> e </w:t>
      </w:r>
      <w:r w:rsidR="009762C1" w:rsidRPr="00196C98">
        <w:rPr>
          <w:rFonts w:eastAsia="Calibri"/>
          <w:sz w:val="24"/>
          <w:szCs w:val="24"/>
          <w:lang w:eastAsia="en-US"/>
        </w:rPr>
        <w:t>a tal fine</w:t>
      </w:r>
      <w:r w:rsidR="001C7ECC" w:rsidRPr="00196C98">
        <w:rPr>
          <w:rFonts w:eastAsia="Calibri"/>
          <w:sz w:val="24"/>
          <w:szCs w:val="24"/>
          <w:lang w:eastAsia="en-US"/>
        </w:rPr>
        <w:t xml:space="preserve"> dichiara</w:t>
      </w:r>
      <w:r w:rsidR="009762C1" w:rsidRPr="00196C98">
        <w:rPr>
          <w:rFonts w:eastAsia="Calibri"/>
          <w:sz w:val="24"/>
          <w:szCs w:val="24"/>
          <w:lang w:eastAsia="en-US"/>
        </w:rPr>
        <w:t xml:space="preserve"> di non essere dipendente di un</w:t>
      </w:r>
      <w:r w:rsidR="00DC4951" w:rsidRPr="00196C98">
        <w:rPr>
          <w:rFonts w:eastAsia="Calibri"/>
          <w:sz w:val="24"/>
          <w:szCs w:val="24"/>
          <w:lang w:eastAsia="en-US"/>
        </w:rPr>
        <w:t>a impresa</w:t>
      </w:r>
      <w:r w:rsidR="00196C98" w:rsidRPr="00196C98">
        <w:rPr>
          <w:rFonts w:eastAsia="Calibri"/>
          <w:sz w:val="24"/>
          <w:szCs w:val="24"/>
          <w:lang w:eastAsia="en-US"/>
        </w:rPr>
        <w:t>*</w:t>
      </w:r>
      <w:r w:rsidR="00DC4951" w:rsidRPr="00196C98">
        <w:rPr>
          <w:rFonts w:eastAsia="Calibri"/>
          <w:sz w:val="24"/>
          <w:szCs w:val="24"/>
          <w:lang w:eastAsia="en-US"/>
        </w:rPr>
        <w:t>;</w:t>
      </w:r>
    </w:p>
    <w:p w14:paraId="10027B1B" w14:textId="5A751E62" w:rsidR="008F566E" w:rsidRDefault="008F566E" w:rsidP="008F566E">
      <w:pPr>
        <w:numPr>
          <w:ilvl w:val="0"/>
          <w:numId w:val="38"/>
        </w:numPr>
        <w:spacing w:after="200" w:line="276" w:lineRule="auto"/>
        <w:contextualSpacing/>
        <w:jc w:val="both"/>
        <w:rPr>
          <w:rFonts w:eastAsia="Calibri"/>
          <w:sz w:val="24"/>
          <w:szCs w:val="24"/>
          <w:lang w:eastAsia="en-US"/>
        </w:rPr>
      </w:pPr>
      <w:r>
        <w:rPr>
          <w:rFonts w:eastAsia="Calibri"/>
          <w:sz w:val="24"/>
          <w:szCs w:val="24"/>
          <w:lang w:eastAsia="en-US"/>
        </w:rPr>
        <w:t xml:space="preserve">di </w:t>
      </w:r>
      <w:r w:rsidRPr="007254CD">
        <w:rPr>
          <w:rFonts w:eastAsia="Calibri"/>
          <w:sz w:val="24"/>
          <w:szCs w:val="24"/>
          <w:lang w:eastAsia="en-US"/>
        </w:rPr>
        <w:t>essere a conoscenza che la borsa di studio ha durata annuale ed è rinnovata a condizione che il dottorando abbia completato il programma delle attività previste per l'anno precedente, verificate secondo le procedure stabilite dal Regolamento di Ateneo in materia di dottorato di ricerca, e che la borsa sarà erogata a seguito del superamento di tale verifica</w:t>
      </w:r>
      <w:r w:rsidR="005C6ED3">
        <w:rPr>
          <w:rFonts w:eastAsia="Calibri"/>
          <w:sz w:val="24"/>
          <w:szCs w:val="24"/>
          <w:lang w:eastAsia="en-US"/>
        </w:rPr>
        <w:t>.</w:t>
      </w:r>
    </w:p>
    <w:p w14:paraId="07ACECBB" w14:textId="77777777" w:rsidR="008F566E" w:rsidRPr="00DC4951" w:rsidRDefault="008F566E" w:rsidP="005C6ED3">
      <w:pPr>
        <w:spacing w:line="276" w:lineRule="auto"/>
        <w:ind w:left="644"/>
        <w:contextualSpacing/>
        <w:jc w:val="both"/>
        <w:rPr>
          <w:rFonts w:eastAsia="Calibri"/>
          <w:sz w:val="24"/>
          <w:szCs w:val="24"/>
          <w:highlight w:val="yellow"/>
          <w:lang w:eastAsia="en-US"/>
        </w:rPr>
      </w:pPr>
    </w:p>
    <w:p w14:paraId="4DDBAA1D" w14:textId="17720EE4" w:rsidR="004925A1" w:rsidRPr="008F566E" w:rsidRDefault="008A45FB" w:rsidP="008A45FB">
      <w:pPr>
        <w:tabs>
          <w:tab w:val="left" w:pos="8931"/>
        </w:tabs>
        <w:spacing w:after="160" w:line="256" w:lineRule="auto"/>
        <w:ind w:right="662"/>
        <w:jc w:val="both"/>
        <w:rPr>
          <w:rFonts w:eastAsia="Calibri"/>
          <w:sz w:val="24"/>
          <w:szCs w:val="24"/>
          <w:lang w:eastAsia="en-US"/>
        </w:rPr>
      </w:pPr>
      <w:r w:rsidRPr="008F566E">
        <w:rPr>
          <w:rFonts w:eastAsia="Calibri"/>
          <w:sz w:val="24"/>
          <w:szCs w:val="24"/>
          <w:lang w:eastAsia="en-US"/>
        </w:rPr>
        <w:t xml:space="preserve">Allegato: </w:t>
      </w:r>
      <w:r w:rsidR="008F566E">
        <w:rPr>
          <w:rFonts w:eastAsia="Calibri"/>
          <w:sz w:val="24"/>
          <w:szCs w:val="24"/>
          <w:lang w:eastAsia="en-US"/>
        </w:rPr>
        <w:t xml:space="preserve">copia </w:t>
      </w:r>
      <w:r w:rsidRPr="008F566E">
        <w:rPr>
          <w:rFonts w:eastAsia="Calibri"/>
          <w:sz w:val="24"/>
          <w:szCs w:val="24"/>
          <w:lang w:eastAsia="en-US"/>
        </w:rPr>
        <w:t>documento d’identità in corso di validità</w:t>
      </w:r>
    </w:p>
    <w:p w14:paraId="765A68D5" w14:textId="1F1123BB" w:rsidR="008A45FB" w:rsidRPr="008F566E" w:rsidRDefault="008A45FB" w:rsidP="008A45FB">
      <w:pPr>
        <w:tabs>
          <w:tab w:val="left" w:pos="8931"/>
        </w:tabs>
        <w:spacing w:after="160" w:line="256" w:lineRule="auto"/>
        <w:ind w:right="662"/>
        <w:jc w:val="both"/>
        <w:rPr>
          <w:rFonts w:eastAsia="Calibri"/>
          <w:sz w:val="24"/>
          <w:szCs w:val="24"/>
          <w:lang w:eastAsia="en-US"/>
        </w:rPr>
      </w:pPr>
      <w:r w:rsidRPr="008F566E">
        <w:rPr>
          <w:rFonts w:eastAsia="Calibri"/>
          <w:sz w:val="24"/>
          <w:szCs w:val="24"/>
          <w:lang w:eastAsia="en-US"/>
        </w:rPr>
        <w:t xml:space="preserve">In fede, </w:t>
      </w:r>
    </w:p>
    <w:p w14:paraId="6F947893" w14:textId="7335F1A0" w:rsidR="00DD7625" w:rsidRPr="008F566E" w:rsidRDefault="00DD7625" w:rsidP="008A45FB">
      <w:pPr>
        <w:tabs>
          <w:tab w:val="left" w:pos="8931"/>
        </w:tabs>
        <w:spacing w:after="160" w:line="256" w:lineRule="auto"/>
        <w:ind w:right="662"/>
        <w:jc w:val="both"/>
        <w:rPr>
          <w:rFonts w:eastAsia="Calibri"/>
          <w:sz w:val="24"/>
          <w:szCs w:val="24"/>
          <w:lang w:eastAsia="en-US"/>
        </w:rPr>
      </w:pPr>
      <w:r w:rsidRPr="008F566E">
        <w:rPr>
          <w:rFonts w:eastAsia="Calibri"/>
          <w:sz w:val="24"/>
          <w:szCs w:val="24"/>
          <w:lang w:eastAsia="en-US"/>
        </w:rPr>
        <w:t xml:space="preserve">Data__________                                                                            </w:t>
      </w:r>
    </w:p>
    <w:p w14:paraId="0574A50D" w14:textId="071DD8C1" w:rsidR="008A45FB" w:rsidRPr="007254CD" w:rsidRDefault="008A45FB" w:rsidP="00DD7625">
      <w:pPr>
        <w:tabs>
          <w:tab w:val="left" w:pos="8931"/>
        </w:tabs>
        <w:spacing w:after="160" w:line="480" w:lineRule="auto"/>
        <w:ind w:left="4956" w:right="662"/>
        <w:rPr>
          <w:rFonts w:eastAsia="Calibri"/>
          <w:sz w:val="24"/>
          <w:szCs w:val="24"/>
          <w:lang w:eastAsia="en-US"/>
        </w:rPr>
      </w:pPr>
      <w:r w:rsidRPr="008F566E">
        <w:rPr>
          <w:rFonts w:eastAsia="Calibri"/>
          <w:sz w:val="24"/>
          <w:szCs w:val="24"/>
          <w:lang w:eastAsia="en-US"/>
        </w:rPr>
        <w:t>Firma_______________________</w:t>
      </w:r>
    </w:p>
    <w:p w14:paraId="659FBD21" w14:textId="77777777" w:rsidR="00196C98" w:rsidRDefault="00196C98" w:rsidP="005D4994">
      <w:pPr>
        <w:rPr>
          <w:sz w:val="24"/>
          <w:szCs w:val="24"/>
        </w:rPr>
      </w:pPr>
    </w:p>
    <w:p w14:paraId="566DF8FD" w14:textId="7A305119" w:rsidR="00196C98" w:rsidRPr="00196C98" w:rsidRDefault="00196C98" w:rsidP="00196C98">
      <w:pPr>
        <w:jc w:val="both"/>
        <w:rPr>
          <w:i/>
          <w:iCs/>
          <w:sz w:val="24"/>
          <w:szCs w:val="24"/>
        </w:rPr>
      </w:pPr>
      <w:r>
        <w:rPr>
          <w:i/>
          <w:iCs/>
          <w:color w:val="000000"/>
          <w:shd w:val="clear" w:color="auto" w:fill="FFFFFF"/>
        </w:rPr>
        <w:t>*Il MUR ha specificato quanto segue in merito alla definizione di impresa: “Imprese”: come definite al paragrafo 2 “Nozione di impresa e attività economica” della comunicazione della Commissione 2016/C 262/01 sulla nozione di aiuto di Stato di cui all'art. 107, paragrafo 1, del trattato sul funzionamento dell'Unione europea, ai sensi della quale: “(…) la nozione di impresa abbraccia qualsiasi ente che esercita un'attività economica, a prescindere dal suo stato giuridico e dalle sue modalità di finanziamento. La qualificazione di un determinato ente come impresa dipende pertanto interamente dalla natura delle sue attività.”. Ai fini del decreto ministeriale 117/2023 possono essere considerati altresì, a titolo esemplificativo, i soggetti quali le Aziende sanitarie locali, le Società consortili di tipo S.C.A.R.L., le aggregazioni di soggetti pubblici e privati dotate di autonoma personalità giuridica (ad es., “Ecosistemi dell’innovazione”, “Partenariati estesi”, “Centri Nazionali” e “Cluster tecnologici nazionali”), le reti di impresa, le associazioni di imprese e gli ordini professionali</w:t>
      </w:r>
      <w:r w:rsidRPr="00196C98">
        <w:rPr>
          <w:i/>
          <w:iCs/>
          <w:color w:val="000000"/>
          <w:shd w:val="clear" w:color="auto" w:fill="FFFFFF"/>
        </w:rPr>
        <w:t>.</w:t>
      </w:r>
    </w:p>
    <w:sectPr w:rsidR="00196C98" w:rsidRPr="00196C98" w:rsidSect="00626DE7">
      <w:headerReference w:type="default" r:id="rId8"/>
      <w:footerReference w:type="default" r:id="rId9"/>
      <w:pgSz w:w="11906" w:h="16838"/>
      <w:pgMar w:top="1560" w:right="1134" w:bottom="1134" w:left="1134" w:header="340" w:footer="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A5133" w14:textId="77777777" w:rsidR="00FD7EC1" w:rsidRDefault="00FD7EC1" w:rsidP="00226189">
      <w:r>
        <w:separator/>
      </w:r>
    </w:p>
  </w:endnote>
  <w:endnote w:type="continuationSeparator" w:id="0">
    <w:p w14:paraId="5219E660" w14:textId="77777777" w:rsidR="00FD7EC1" w:rsidRDefault="00FD7EC1" w:rsidP="00226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erdana-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6C064" w14:textId="77777777" w:rsidR="003D22BF" w:rsidRPr="005B1F5D" w:rsidRDefault="003D22BF" w:rsidP="005B1F5D">
    <w:pPr>
      <w:pStyle w:val="Pidipagina"/>
      <w:pBdr>
        <w:top w:val="single" w:sz="4" w:space="0" w:color="auto"/>
      </w:pBdr>
      <w:jc w:val="center"/>
      <w:rPr>
        <w:sz w:val="16"/>
        <w:szCs w:val="16"/>
      </w:rPr>
    </w:pPr>
    <w:r w:rsidRPr="005B1F5D">
      <w:rPr>
        <w:noProof/>
        <w:sz w:val="16"/>
        <w:szCs w:val="16"/>
      </w:rPr>
      <mc:AlternateContent>
        <mc:Choice Requires="wps">
          <w:drawing>
            <wp:anchor distT="0" distB="0" distL="114300" distR="114300" simplePos="0" relativeHeight="251661312" behindDoc="0" locked="0" layoutInCell="1" allowOverlap="1" wp14:anchorId="2B698764" wp14:editId="0A7BCAFE">
              <wp:simplePos x="0" y="0"/>
              <wp:positionH relativeFrom="margin">
                <wp:posOffset>6061075</wp:posOffset>
              </wp:positionH>
              <wp:positionV relativeFrom="bottomMargin">
                <wp:posOffset>324485</wp:posOffset>
              </wp:positionV>
              <wp:extent cx="470535" cy="395605"/>
              <wp:effectExtent l="0" t="0" r="0" b="0"/>
              <wp:wrapNone/>
              <wp:docPr id="56" name="Casella di testo 56"/>
              <wp:cNvGraphicFramePr/>
              <a:graphic xmlns:a="http://schemas.openxmlformats.org/drawingml/2006/main">
                <a:graphicData uri="http://schemas.microsoft.com/office/word/2010/wordprocessingShape">
                  <wps:wsp>
                    <wps:cNvSpPr txBox="1"/>
                    <wps:spPr>
                      <a:xfrm>
                        <a:off x="0" y="0"/>
                        <a:ext cx="470535" cy="395605"/>
                      </a:xfrm>
                      <a:prstGeom prst="rect">
                        <a:avLst/>
                      </a:prstGeom>
                      <a:noFill/>
                      <a:ln w="6350">
                        <a:noFill/>
                      </a:ln>
                      <a:effectLst/>
                    </wps:spPr>
                    <wps:txbx>
                      <w:txbxContent>
                        <w:p w14:paraId="4B63A182" w14:textId="77777777" w:rsidR="003D22BF" w:rsidRPr="00F6033D" w:rsidRDefault="003D22BF">
                          <w:pPr>
                            <w:pStyle w:val="Pidipagina"/>
                            <w:jc w:val="right"/>
                            <w:rPr>
                              <w:rFonts w:asciiTheme="majorHAnsi" w:hAnsiTheme="majorHAnsi"/>
                              <w:color w:val="000000" w:themeColor="text1"/>
                              <w:sz w:val="16"/>
                              <w:szCs w:val="16"/>
                            </w:rPr>
                          </w:pPr>
                          <w:r w:rsidRPr="00F6033D">
                            <w:rPr>
                              <w:rFonts w:asciiTheme="majorHAnsi" w:hAnsiTheme="majorHAnsi"/>
                              <w:color w:val="000000" w:themeColor="text1"/>
                              <w:sz w:val="16"/>
                              <w:szCs w:val="16"/>
                            </w:rPr>
                            <w:fldChar w:fldCharType="begin"/>
                          </w:r>
                          <w:r w:rsidRPr="00F6033D">
                            <w:rPr>
                              <w:rFonts w:asciiTheme="majorHAnsi" w:hAnsiTheme="majorHAnsi"/>
                              <w:color w:val="000000" w:themeColor="text1"/>
                              <w:sz w:val="16"/>
                              <w:szCs w:val="16"/>
                            </w:rPr>
                            <w:instrText>PAGE  \* Arabic  \* MERGEFORMAT</w:instrText>
                          </w:r>
                          <w:r w:rsidRPr="00F6033D">
                            <w:rPr>
                              <w:rFonts w:asciiTheme="majorHAnsi" w:hAnsiTheme="majorHAnsi"/>
                              <w:color w:val="000000" w:themeColor="text1"/>
                              <w:sz w:val="16"/>
                              <w:szCs w:val="16"/>
                            </w:rPr>
                            <w:fldChar w:fldCharType="separate"/>
                          </w:r>
                          <w:r w:rsidR="004E0199">
                            <w:rPr>
                              <w:rFonts w:asciiTheme="majorHAnsi" w:hAnsiTheme="majorHAnsi"/>
                              <w:noProof/>
                              <w:color w:val="000000" w:themeColor="text1"/>
                              <w:sz w:val="16"/>
                              <w:szCs w:val="16"/>
                            </w:rPr>
                            <w:t>2</w:t>
                          </w:r>
                          <w:r w:rsidRPr="00F6033D">
                            <w:rPr>
                              <w:rFonts w:asciiTheme="majorHAnsi" w:hAnsiTheme="majorHAnsi"/>
                              <w:color w:val="000000" w:themeColor="text1"/>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B698764" id="_x0000_t202" coordsize="21600,21600" o:spt="202" path="m,l,21600r21600,l21600,xe">
              <v:stroke joinstyle="miter"/>
              <v:path gradientshapeok="t" o:connecttype="rect"/>
            </v:shapetype>
            <v:shape id="Casella di testo 56" o:spid="_x0000_s1026" type="#_x0000_t202" style="position:absolute;left:0;text-align:left;margin-left:477.25pt;margin-top:25.55pt;width:37.05pt;height:3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A2HgIAADkEAAAOAAAAZHJzL2Uyb0RvYy54bWysU01v2zAMvQ/YfxB0X+x8OG2NOEXWIsOA&#10;oi2QDj0rshwbkERNUmJnv36U7Hyg22nYRSZF+pF8j1rcd0qSg7CuAV3Q8SilRGgOZaN3Bf3xtv5y&#10;S4nzTJdMghYFPQpH75efPy1ak4sJ1CBLYQmCaJe3pqC19yZPEsdroZgbgREagxVYxTy6dpeUlrWI&#10;rmQySdN50oItjQUunMPbxz5IlxG/qgT3L1XlhCeyoNibj6eN5zacyXLB8p1lpm740Ab7hy4UazQW&#10;PUM9Ms/I3jZ/QKmGW3BQ+REHlUBVNVzEGXCacfphmk3NjIizIDnOnGly/w+WPx825tUS332FDgUM&#10;hLTG5Q4vwzxdZVX4YqcE40jh8Uyb6DzheDm7SbNpRgnH0PQum6dZQEkuPxvr/DcBigSjoBZViWSx&#10;w5PzfeopJdTSsG6kjMpITdqCzqdZGn84RxBc6pArosYDzKXxYPlu2w3TbKE84pAWev2d4esGW3li&#10;zr8yi4LjXLjE/gWPSgKWhMGipAb762/3IR91wCglLS5QQd3PPbOCEvldo0J349ksbFx0ZtnNBB17&#10;HdleR/RePQDu6Bifi+HRDPlenszKgnrHXV+FqhhimmPtgvqT+eD7tca3wsVqFZNwxwzzT3pjeIAO&#10;hAWi37p3Zs2ghkcZn+G0aiz/IEqfG/50ZrX3KE1ULBDcs4pKBwf3M2o+vKXwAK79mHV58cvfAAAA&#10;//8DAFBLAwQUAAYACAAAACEABiS7f94AAAALAQAADwAAAGRycy9kb3ducmV2LnhtbEyPQW6DMBBF&#10;95V6B2sqdVM1tmmIUoKJqkiso5AewMFTIMVjhE2gt6+zanczmqc/7+f7xfbshqPvHCmQKwEMqXam&#10;o0bB57l83QLzQZPRvSNU8IMe9sXjQ64z42Y64a0KDYsh5DOtoA1hyDj3dYtW+5UbkOLty41Wh7iO&#10;DTejnmO47XkixIZb3VH80OoBDy3W39VkFbhkfulPlSwPx/laiuOE58qjUs9Py8cOWMAl/MFw14/q&#10;UESni5vIeNYreE/XaUQVpFICuwMi2W6AXeIk39bAi5z/71D8AgAA//8DAFBLAQItABQABgAIAAAA&#10;IQC2gziS/gAAAOEBAAATAAAAAAAAAAAAAAAAAAAAAABbQ29udGVudF9UeXBlc10ueG1sUEsBAi0A&#10;FAAGAAgAAAAhADj9If/WAAAAlAEAAAsAAAAAAAAAAAAAAAAALwEAAF9yZWxzLy5yZWxzUEsBAi0A&#10;FAAGAAgAAAAhAFsTADYeAgAAOQQAAA4AAAAAAAAAAAAAAAAALgIAAGRycy9lMm9Eb2MueG1sUEsB&#10;Ai0AFAAGAAgAAAAhAAYku3/eAAAACwEAAA8AAAAAAAAAAAAAAAAAeAQAAGRycy9kb3ducmV2Lnht&#10;bFBLBQYAAAAABAAEAPMAAACDBQAAAAA=&#10;" filled="f" stroked="f" strokeweight=".5pt">
              <v:textbox style="mso-fit-shape-to-text:t">
                <w:txbxContent>
                  <w:p w14:paraId="4B63A182" w14:textId="77777777" w:rsidR="003D22BF" w:rsidRPr="00F6033D" w:rsidRDefault="003D22BF">
                    <w:pPr>
                      <w:pStyle w:val="Pidipagina"/>
                      <w:jc w:val="right"/>
                      <w:rPr>
                        <w:rFonts w:asciiTheme="majorHAnsi" w:hAnsiTheme="majorHAnsi"/>
                        <w:color w:val="000000" w:themeColor="text1"/>
                        <w:sz w:val="16"/>
                        <w:szCs w:val="16"/>
                      </w:rPr>
                    </w:pPr>
                    <w:r w:rsidRPr="00F6033D">
                      <w:rPr>
                        <w:rFonts w:asciiTheme="majorHAnsi" w:hAnsiTheme="majorHAnsi"/>
                        <w:color w:val="000000" w:themeColor="text1"/>
                        <w:sz w:val="16"/>
                        <w:szCs w:val="16"/>
                      </w:rPr>
                      <w:fldChar w:fldCharType="begin"/>
                    </w:r>
                    <w:r w:rsidRPr="00F6033D">
                      <w:rPr>
                        <w:rFonts w:asciiTheme="majorHAnsi" w:hAnsiTheme="majorHAnsi"/>
                        <w:color w:val="000000" w:themeColor="text1"/>
                        <w:sz w:val="16"/>
                        <w:szCs w:val="16"/>
                      </w:rPr>
                      <w:instrText>PAGE  \* Arabic  \* MERGEFORMAT</w:instrText>
                    </w:r>
                    <w:r w:rsidRPr="00F6033D">
                      <w:rPr>
                        <w:rFonts w:asciiTheme="majorHAnsi" w:hAnsiTheme="majorHAnsi"/>
                        <w:color w:val="000000" w:themeColor="text1"/>
                        <w:sz w:val="16"/>
                        <w:szCs w:val="16"/>
                      </w:rPr>
                      <w:fldChar w:fldCharType="separate"/>
                    </w:r>
                    <w:r w:rsidR="004E0199">
                      <w:rPr>
                        <w:rFonts w:asciiTheme="majorHAnsi" w:hAnsiTheme="majorHAnsi"/>
                        <w:noProof/>
                        <w:color w:val="000000" w:themeColor="text1"/>
                        <w:sz w:val="16"/>
                        <w:szCs w:val="16"/>
                      </w:rPr>
                      <w:t>2</w:t>
                    </w:r>
                    <w:r w:rsidRPr="00F6033D">
                      <w:rPr>
                        <w:rFonts w:asciiTheme="majorHAnsi" w:hAnsiTheme="majorHAnsi"/>
                        <w:color w:val="000000" w:themeColor="text1"/>
                        <w:sz w:val="16"/>
                        <w:szCs w:val="16"/>
                      </w:rPr>
                      <w:fldChar w:fldCharType="end"/>
                    </w:r>
                  </w:p>
                </w:txbxContent>
              </v:textbox>
              <w10:wrap anchorx="margin" anchory="margin"/>
            </v:shape>
          </w:pict>
        </mc:Fallback>
      </mc:AlternateContent>
    </w:r>
    <w:r w:rsidRPr="005B1F5D">
      <w:rPr>
        <w:sz w:val="16"/>
        <w:szCs w:val="16"/>
      </w:rPr>
      <w:t>Area Affari Generali - Campus Universitario -Viale Europa - 88100 Catanzaro</w:t>
    </w:r>
  </w:p>
  <w:p w14:paraId="494F7679" w14:textId="77777777" w:rsidR="003D22BF" w:rsidRPr="005B1F5D" w:rsidRDefault="003D22BF" w:rsidP="005B1F5D">
    <w:pPr>
      <w:pStyle w:val="Pidipagina"/>
      <w:pBdr>
        <w:top w:val="single" w:sz="4" w:space="0" w:color="auto"/>
      </w:pBdr>
      <w:jc w:val="center"/>
      <w:rPr>
        <w:rStyle w:val="Enfasicorsivo"/>
        <w:bCs/>
        <w:i w:val="0"/>
        <w:iCs w:val="0"/>
        <w:sz w:val="16"/>
        <w:szCs w:val="16"/>
        <w:shd w:val="clear" w:color="auto" w:fill="FFFFFF"/>
      </w:rPr>
    </w:pPr>
    <w:r w:rsidRPr="005B1F5D">
      <w:rPr>
        <w:sz w:val="16"/>
        <w:szCs w:val="16"/>
      </w:rPr>
      <w:t xml:space="preserve">Tel. </w:t>
    </w:r>
    <w:r w:rsidRPr="005B1F5D">
      <w:rPr>
        <w:sz w:val="16"/>
        <w:szCs w:val="16"/>
        <w:shd w:val="clear" w:color="auto" w:fill="FFFFFF"/>
      </w:rPr>
      <w:t>(+</w:t>
    </w:r>
    <w:r w:rsidRPr="005B1F5D">
      <w:rPr>
        <w:rStyle w:val="Enfasicorsivo"/>
        <w:bCs/>
        <w:i w:val="0"/>
        <w:iCs w:val="0"/>
        <w:sz w:val="16"/>
        <w:szCs w:val="16"/>
        <w:shd w:val="clear" w:color="auto" w:fill="FFFFFF"/>
      </w:rPr>
      <w:t>39</w:t>
    </w:r>
    <w:r w:rsidRPr="005B1F5D">
      <w:rPr>
        <w:sz w:val="16"/>
        <w:szCs w:val="16"/>
        <w:shd w:val="clear" w:color="auto" w:fill="FFFFFF"/>
      </w:rPr>
      <w:t xml:space="preserve">) </w:t>
    </w:r>
    <w:r w:rsidRPr="005B1F5D">
      <w:rPr>
        <w:rStyle w:val="Enfasicorsivo"/>
        <w:bCs/>
        <w:i w:val="0"/>
        <w:iCs w:val="0"/>
        <w:sz w:val="16"/>
        <w:szCs w:val="16"/>
        <w:shd w:val="clear" w:color="auto" w:fill="FFFFFF"/>
      </w:rPr>
      <w:t xml:space="preserve">0961 369 6075-6083 - PEC </w:t>
    </w:r>
    <w:hyperlink r:id="rId1" w:history="1">
      <w:r w:rsidRPr="005F7F81">
        <w:rPr>
          <w:rStyle w:val="Collegamentoipertestuale"/>
          <w:bCs/>
          <w:sz w:val="16"/>
          <w:szCs w:val="16"/>
          <w:shd w:val="clear" w:color="auto" w:fill="FFFFFF"/>
        </w:rPr>
        <w:t>affarigenerali@cert.unicz.it</w:t>
      </w:r>
    </w:hyperlink>
    <w:r w:rsidRPr="005B1F5D">
      <w:rPr>
        <w:rStyle w:val="Enfasicorsivo"/>
        <w:bCs/>
        <w:i w:val="0"/>
        <w:iCs w:val="0"/>
        <w:sz w:val="16"/>
        <w:szCs w:val="16"/>
        <w:shd w:val="clear" w:color="auto" w:fill="FFFFFF"/>
      </w:rPr>
      <w:t xml:space="preserve"> - e-mail </w:t>
    </w:r>
    <w:hyperlink r:id="rId2" w:history="1">
      <w:r w:rsidRPr="005B1F5D">
        <w:rPr>
          <w:rStyle w:val="Collegamentoipertestuale"/>
          <w:bCs/>
          <w:color w:val="auto"/>
          <w:sz w:val="16"/>
          <w:szCs w:val="16"/>
          <w:shd w:val="clear" w:color="auto" w:fill="FFFFFF"/>
        </w:rPr>
        <w:t>affarigenerali1@unicz.it</w:t>
      </w:r>
    </w:hyperlink>
  </w:p>
  <w:p w14:paraId="0880D800" w14:textId="77777777" w:rsidR="003D22BF" w:rsidRPr="005B1F5D" w:rsidRDefault="003D22BF" w:rsidP="005B1F5D">
    <w:pPr>
      <w:pStyle w:val="Pidipagina"/>
      <w:pBdr>
        <w:top w:val="single" w:sz="4" w:space="0" w:color="auto"/>
      </w:pBdr>
      <w:jc w:val="center"/>
      <w:rPr>
        <w:sz w:val="16"/>
        <w:szCs w:val="16"/>
      </w:rPr>
    </w:pPr>
  </w:p>
  <w:p w14:paraId="51EB3BE2" w14:textId="77777777" w:rsidR="003D22BF" w:rsidRDefault="003D22B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318A6" w14:textId="77777777" w:rsidR="00FD7EC1" w:rsidRDefault="00FD7EC1" w:rsidP="00226189">
      <w:r>
        <w:separator/>
      </w:r>
    </w:p>
  </w:footnote>
  <w:footnote w:type="continuationSeparator" w:id="0">
    <w:p w14:paraId="23E82120" w14:textId="77777777" w:rsidR="00FD7EC1" w:rsidRDefault="00FD7EC1" w:rsidP="00226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0B564" w14:textId="38174BAC" w:rsidR="003D22BF" w:rsidRDefault="003D22BF" w:rsidP="00314DA3">
    <w:pPr>
      <w:pStyle w:val="Intestazione"/>
      <w:jc w:val="both"/>
      <w:rPr>
        <w:b/>
        <w:i/>
        <w:sz w:val="32"/>
      </w:rPr>
    </w:pPr>
    <w:r>
      <w:rPr>
        <w:noProof/>
      </w:rPr>
      <w:drawing>
        <wp:inline distT="0" distB="0" distL="0" distR="0" wp14:anchorId="1BA69B9A" wp14:editId="031F64B5">
          <wp:extent cx="5737609" cy="911766"/>
          <wp:effectExtent l="0" t="0" r="0" b="3175"/>
          <wp:docPr id="843088458" name="Immagine 843088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969" cy="915478"/>
                  </a:xfrm>
                  <a:prstGeom prst="rect">
                    <a:avLst/>
                  </a:prstGeom>
                  <a:noFill/>
                  <a:ln>
                    <a:noFill/>
                  </a:ln>
                </pic:spPr>
              </pic:pic>
            </a:graphicData>
          </a:graphic>
        </wp:inline>
      </w:drawing>
    </w:r>
  </w:p>
  <w:p w14:paraId="6518C557" w14:textId="77777777" w:rsidR="002D7B2A" w:rsidRDefault="002D7B2A" w:rsidP="00314DA3">
    <w:pPr>
      <w:pStyle w:val="Intestazione"/>
      <w:jc w:val="both"/>
      <w:rPr>
        <w:b/>
        <w:i/>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D0A6F1AC"/>
    <w:lvl w:ilvl="0">
      <w:start w:val="1"/>
      <w:numFmt w:val="bullet"/>
      <w:pStyle w:val="Puntoelenco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A40BE38"/>
    <w:lvl w:ilvl="0">
      <w:start w:val="1"/>
      <w:numFmt w:val="bullet"/>
      <w:pStyle w:val="Puntoelenco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14E86648"/>
    <w:lvl w:ilvl="0">
      <w:start w:val="1"/>
      <w:numFmt w:val="bullet"/>
      <w:pStyle w:val="Puntoelenco"/>
      <w:lvlText w:val=""/>
      <w:lvlJc w:val="left"/>
      <w:pPr>
        <w:tabs>
          <w:tab w:val="num" w:pos="360"/>
        </w:tabs>
        <w:ind w:left="360" w:hanging="360"/>
      </w:pPr>
      <w:rPr>
        <w:rFonts w:ascii="Symbol" w:hAnsi="Symbol" w:hint="default"/>
      </w:rPr>
    </w:lvl>
  </w:abstractNum>
  <w:abstractNum w:abstractNumId="3" w15:restartNumberingAfterBreak="0">
    <w:nsid w:val="004205DD"/>
    <w:multiLevelType w:val="hybridMultilevel"/>
    <w:tmpl w:val="327887DC"/>
    <w:lvl w:ilvl="0" w:tplc="0410000B">
      <w:start w:val="1"/>
      <w:numFmt w:val="bullet"/>
      <w:lvlText w:val=""/>
      <w:lvlJc w:val="left"/>
      <w:pPr>
        <w:ind w:left="786" w:hanging="360"/>
      </w:pPr>
      <w:rPr>
        <w:rFonts w:ascii="Wingdings" w:hAnsi="Wingdings" w:hint="default"/>
      </w:rPr>
    </w:lvl>
    <w:lvl w:ilvl="1" w:tplc="04100003">
      <w:start w:val="1"/>
      <w:numFmt w:val="bullet"/>
      <w:lvlText w:val="o"/>
      <w:lvlJc w:val="left"/>
      <w:pPr>
        <w:ind w:left="1299" w:hanging="360"/>
      </w:pPr>
      <w:rPr>
        <w:rFonts w:ascii="Courier New" w:hAnsi="Courier New" w:cs="Courier New" w:hint="default"/>
      </w:rPr>
    </w:lvl>
    <w:lvl w:ilvl="2" w:tplc="04100005">
      <w:start w:val="1"/>
      <w:numFmt w:val="bullet"/>
      <w:lvlText w:val=""/>
      <w:lvlJc w:val="left"/>
      <w:pPr>
        <w:ind w:left="2019" w:hanging="360"/>
      </w:pPr>
      <w:rPr>
        <w:rFonts w:ascii="Wingdings" w:hAnsi="Wingdings" w:hint="default"/>
      </w:rPr>
    </w:lvl>
    <w:lvl w:ilvl="3" w:tplc="04100001">
      <w:start w:val="1"/>
      <w:numFmt w:val="bullet"/>
      <w:lvlText w:val=""/>
      <w:lvlJc w:val="left"/>
      <w:pPr>
        <w:ind w:left="2739" w:hanging="360"/>
      </w:pPr>
      <w:rPr>
        <w:rFonts w:ascii="Symbol" w:hAnsi="Symbol" w:hint="default"/>
      </w:rPr>
    </w:lvl>
    <w:lvl w:ilvl="4" w:tplc="04100003">
      <w:start w:val="1"/>
      <w:numFmt w:val="bullet"/>
      <w:lvlText w:val="o"/>
      <w:lvlJc w:val="left"/>
      <w:pPr>
        <w:ind w:left="3459" w:hanging="360"/>
      </w:pPr>
      <w:rPr>
        <w:rFonts w:ascii="Courier New" w:hAnsi="Courier New" w:cs="Courier New" w:hint="default"/>
      </w:rPr>
    </w:lvl>
    <w:lvl w:ilvl="5" w:tplc="04100005">
      <w:start w:val="1"/>
      <w:numFmt w:val="bullet"/>
      <w:lvlText w:val=""/>
      <w:lvlJc w:val="left"/>
      <w:pPr>
        <w:ind w:left="4179" w:hanging="360"/>
      </w:pPr>
      <w:rPr>
        <w:rFonts w:ascii="Wingdings" w:hAnsi="Wingdings" w:hint="default"/>
      </w:rPr>
    </w:lvl>
    <w:lvl w:ilvl="6" w:tplc="04100001">
      <w:start w:val="1"/>
      <w:numFmt w:val="bullet"/>
      <w:lvlText w:val=""/>
      <w:lvlJc w:val="left"/>
      <w:pPr>
        <w:ind w:left="4899" w:hanging="360"/>
      </w:pPr>
      <w:rPr>
        <w:rFonts w:ascii="Symbol" w:hAnsi="Symbol" w:hint="default"/>
      </w:rPr>
    </w:lvl>
    <w:lvl w:ilvl="7" w:tplc="04100003">
      <w:start w:val="1"/>
      <w:numFmt w:val="bullet"/>
      <w:lvlText w:val="o"/>
      <w:lvlJc w:val="left"/>
      <w:pPr>
        <w:ind w:left="5619" w:hanging="360"/>
      </w:pPr>
      <w:rPr>
        <w:rFonts w:ascii="Courier New" w:hAnsi="Courier New" w:cs="Courier New" w:hint="default"/>
      </w:rPr>
    </w:lvl>
    <w:lvl w:ilvl="8" w:tplc="04100005">
      <w:start w:val="1"/>
      <w:numFmt w:val="bullet"/>
      <w:lvlText w:val=""/>
      <w:lvlJc w:val="left"/>
      <w:pPr>
        <w:ind w:left="6339" w:hanging="360"/>
      </w:pPr>
      <w:rPr>
        <w:rFonts w:ascii="Wingdings" w:hAnsi="Wingdings" w:hint="default"/>
      </w:rPr>
    </w:lvl>
  </w:abstractNum>
  <w:abstractNum w:abstractNumId="4" w15:restartNumberingAfterBreak="0">
    <w:nsid w:val="062B3F5C"/>
    <w:multiLevelType w:val="hybridMultilevel"/>
    <w:tmpl w:val="7A88136C"/>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08B23605"/>
    <w:multiLevelType w:val="multilevel"/>
    <w:tmpl w:val="4D4A7C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BB124D"/>
    <w:multiLevelType w:val="hybridMultilevel"/>
    <w:tmpl w:val="36DE429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3247326"/>
    <w:multiLevelType w:val="hybridMultilevel"/>
    <w:tmpl w:val="8BFE1080"/>
    <w:lvl w:ilvl="0" w:tplc="D2CC9D4A">
      <w:start w:val="1"/>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39B5CA8"/>
    <w:multiLevelType w:val="hybridMultilevel"/>
    <w:tmpl w:val="E2F2162A"/>
    <w:lvl w:ilvl="0" w:tplc="0410000B">
      <w:start w:val="1"/>
      <w:numFmt w:val="bullet"/>
      <w:lvlText w:val=""/>
      <w:lvlJc w:val="left"/>
      <w:pPr>
        <w:ind w:left="786" w:hanging="360"/>
      </w:pPr>
      <w:rPr>
        <w:rFonts w:ascii="Wingdings" w:hAnsi="Wingdings" w:hint="default"/>
      </w:rPr>
    </w:lvl>
    <w:lvl w:ilvl="1" w:tplc="04100003">
      <w:start w:val="1"/>
      <w:numFmt w:val="bullet"/>
      <w:lvlText w:val="o"/>
      <w:lvlJc w:val="left"/>
      <w:pPr>
        <w:ind w:left="1299" w:hanging="360"/>
      </w:pPr>
      <w:rPr>
        <w:rFonts w:ascii="Courier New" w:hAnsi="Courier New" w:cs="Courier New" w:hint="default"/>
      </w:rPr>
    </w:lvl>
    <w:lvl w:ilvl="2" w:tplc="04100005">
      <w:start w:val="1"/>
      <w:numFmt w:val="bullet"/>
      <w:lvlText w:val=""/>
      <w:lvlJc w:val="left"/>
      <w:pPr>
        <w:ind w:left="2019" w:hanging="360"/>
      </w:pPr>
      <w:rPr>
        <w:rFonts w:ascii="Wingdings" w:hAnsi="Wingdings" w:hint="default"/>
      </w:rPr>
    </w:lvl>
    <w:lvl w:ilvl="3" w:tplc="04100001">
      <w:start w:val="1"/>
      <w:numFmt w:val="bullet"/>
      <w:lvlText w:val=""/>
      <w:lvlJc w:val="left"/>
      <w:pPr>
        <w:ind w:left="2739" w:hanging="360"/>
      </w:pPr>
      <w:rPr>
        <w:rFonts w:ascii="Symbol" w:hAnsi="Symbol" w:hint="default"/>
      </w:rPr>
    </w:lvl>
    <w:lvl w:ilvl="4" w:tplc="04100003">
      <w:start w:val="1"/>
      <w:numFmt w:val="bullet"/>
      <w:lvlText w:val="o"/>
      <w:lvlJc w:val="left"/>
      <w:pPr>
        <w:ind w:left="3459" w:hanging="360"/>
      </w:pPr>
      <w:rPr>
        <w:rFonts w:ascii="Courier New" w:hAnsi="Courier New" w:cs="Courier New" w:hint="default"/>
      </w:rPr>
    </w:lvl>
    <w:lvl w:ilvl="5" w:tplc="04100005">
      <w:start w:val="1"/>
      <w:numFmt w:val="bullet"/>
      <w:lvlText w:val=""/>
      <w:lvlJc w:val="left"/>
      <w:pPr>
        <w:ind w:left="4179" w:hanging="360"/>
      </w:pPr>
      <w:rPr>
        <w:rFonts w:ascii="Wingdings" w:hAnsi="Wingdings" w:hint="default"/>
      </w:rPr>
    </w:lvl>
    <w:lvl w:ilvl="6" w:tplc="04100001">
      <w:start w:val="1"/>
      <w:numFmt w:val="bullet"/>
      <w:lvlText w:val=""/>
      <w:lvlJc w:val="left"/>
      <w:pPr>
        <w:ind w:left="4899" w:hanging="360"/>
      </w:pPr>
      <w:rPr>
        <w:rFonts w:ascii="Symbol" w:hAnsi="Symbol" w:hint="default"/>
      </w:rPr>
    </w:lvl>
    <w:lvl w:ilvl="7" w:tplc="04100003">
      <w:start w:val="1"/>
      <w:numFmt w:val="bullet"/>
      <w:lvlText w:val="o"/>
      <w:lvlJc w:val="left"/>
      <w:pPr>
        <w:ind w:left="5619" w:hanging="360"/>
      </w:pPr>
      <w:rPr>
        <w:rFonts w:ascii="Courier New" w:hAnsi="Courier New" w:cs="Courier New" w:hint="default"/>
      </w:rPr>
    </w:lvl>
    <w:lvl w:ilvl="8" w:tplc="04100005">
      <w:start w:val="1"/>
      <w:numFmt w:val="bullet"/>
      <w:lvlText w:val=""/>
      <w:lvlJc w:val="left"/>
      <w:pPr>
        <w:ind w:left="6339" w:hanging="360"/>
      </w:pPr>
      <w:rPr>
        <w:rFonts w:ascii="Wingdings" w:hAnsi="Wingdings" w:hint="default"/>
      </w:rPr>
    </w:lvl>
  </w:abstractNum>
  <w:abstractNum w:abstractNumId="9" w15:restartNumberingAfterBreak="0">
    <w:nsid w:val="171666DC"/>
    <w:multiLevelType w:val="hybridMultilevel"/>
    <w:tmpl w:val="A8C07A52"/>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2152"/>
        </w:tabs>
        <w:ind w:left="2152" w:hanging="360"/>
      </w:pPr>
    </w:lvl>
    <w:lvl w:ilvl="2" w:tplc="0410001B">
      <w:start w:val="1"/>
      <w:numFmt w:val="lowerRoman"/>
      <w:lvlText w:val="%3."/>
      <w:lvlJc w:val="right"/>
      <w:pPr>
        <w:tabs>
          <w:tab w:val="num" w:pos="2872"/>
        </w:tabs>
        <w:ind w:left="2872" w:hanging="180"/>
      </w:pPr>
    </w:lvl>
    <w:lvl w:ilvl="3" w:tplc="0410000F">
      <w:start w:val="1"/>
      <w:numFmt w:val="decimal"/>
      <w:lvlText w:val="%4."/>
      <w:lvlJc w:val="left"/>
      <w:pPr>
        <w:tabs>
          <w:tab w:val="num" w:pos="3592"/>
        </w:tabs>
        <w:ind w:left="3592" w:hanging="360"/>
      </w:pPr>
    </w:lvl>
    <w:lvl w:ilvl="4" w:tplc="04100019">
      <w:start w:val="1"/>
      <w:numFmt w:val="lowerLetter"/>
      <w:lvlText w:val="%5."/>
      <w:lvlJc w:val="left"/>
      <w:pPr>
        <w:tabs>
          <w:tab w:val="num" w:pos="4312"/>
        </w:tabs>
        <w:ind w:left="4312" w:hanging="360"/>
      </w:pPr>
    </w:lvl>
    <w:lvl w:ilvl="5" w:tplc="0410001B">
      <w:start w:val="1"/>
      <w:numFmt w:val="lowerRoman"/>
      <w:lvlText w:val="%6."/>
      <w:lvlJc w:val="right"/>
      <w:pPr>
        <w:tabs>
          <w:tab w:val="num" w:pos="5032"/>
        </w:tabs>
        <w:ind w:left="5032" w:hanging="180"/>
      </w:pPr>
    </w:lvl>
    <w:lvl w:ilvl="6" w:tplc="0410000F">
      <w:start w:val="1"/>
      <w:numFmt w:val="decimal"/>
      <w:lvlText w:val="%7."/>
      <w:lvlJc w:val="left"/>
      <w:pPr>
        <w:tabs>
          <w:tab w:val="num" w:pos="5752"/>
        </w:tabs>
        <w:ind w:left="5752" w:hanging="360"/>
      </w:pPr>
    </w:lvl>
    <w:lvl w:ilvl="7" w:tplc="04100019">
      <w:start w:val="1"/>
      <w:numFmt w:val="lowerLetter"/>
      <w:lvlText w:val="%8."/>
      <w:lvlJc w:val="left"/>
      <w:pPr>
        <w:tabs>
          <w:tab w:val="num" w:pos="6472"/>
        </w:tabs>
        <w:ind w:left="6472" w:hanging="360"/>
      </w:pPr>
    </w:lvl>
    <w:lvl w:ilvl="8" w:tplc="0410001B">
      <w:start w:val="1"/>
      <w:numFmt w:val="lowerRoman"/>
      <w:lvlText w:val="%9."/>
      <w:lvlJc w:val="right"/>
      <w:pPr>
        <w:tabs>
          <w:tab w:val="num" w:pos="7192"/>
        </w:tabs>
        <w:ind w:left="7192" w:hanging="180"/>
      </w:pPr>
    </w:lvl>
  </w:abstractNum>
  <w:abstractNum w:abstractNumId="10" w15:restartNumberingAfterBreak="0">
    <w:nsid w:val="17943626"/>
    <w:multiLevelType w:val="hybridMultilevel"/>
    <w:tmpl w:val="21783A5E"/>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230113A5"/>
    <w:multiLevelType w:val="hybridMultilevel"/>
    <w:tmpl w:val="97E21D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7FF1F6D"/>
    <w:multiLevelType w:val="hybridMultilevel"/>
    <w:tmpl w:val="C60896B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08C1CEA"/>
    <w:multiLevelType w:val="hybridMultilevel"/>
    <w:tmpl w:val="92460206"/>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30BE25ED"/>
    <w:multiLevelType w:val="hybridMultilevel"/>
    <w:tmpl w:val="3BB62FEE"/>
    <w:lvl w:ilvl="0" w:tplc="44142692">
      <w:numFmt w:val="bullet"/>
      <w:lvlText w:val="-"/>
      <w:lvlJc w:val="left"/>
      <w:pPr>
        <w:ind w:left="1653" w:hanging="284"/>
      </w:pPr>
      <w:rPr>
        <w:rFonts w:ascii="Times New Roman" w:eastAsia="Times New Roman" w:hAnsi="Times New Roman" w:cs="Times New Roman" w:hint="default"/>
        <w:spacing w:val="-11"/>
        <w:w w:val="99"/>
        <w:sz w:val="24"/>
        <w:szCs w:val="24"/>
        <w:lang w:val="it-IT" w:eastAsia="en-US" w:bidi="ar-SA"/>
      </w:rPr>
    </w:lvl>
    <w:lvl w:ilvl="1" w:tplc="022A5918">
      <w:numFmt w:val="bullet"/>
      <w:lvlText w:val="•"/>
      <w:lvlJc w:val="left"/>
      <w:pPr>
        <w:ind w:left="2628" w:hanging="284"/>
      </w:pPr>
      <w:rPr>
        <w:rFonts w:hint="default"/>
        <w:lang w:val="it-IT" w:eastAsia="en-US" w:bidi="ar-SA"/>
      </w:rPr>
    </w:lvl>
    <w:lvl w:ilvl="2" w:tplc="66AAEB92">
      <w:numFmt w:val="bullet"/>
      <w:lvlText w:val="•"/>
      <w:lvlJc w:val="left"/>
      <w:pPr>
        <w:ind w:left="3597" w:hanging="284"/>
      </w:pPr>
      <w:rPr>
        <w:rFonts w:hint="default"/>
        <w:lang w:val="it-IT" w:eastAsia="en-US" w:bidi="ar-SA"/>
      </w:rPr>
    </w:lvl>
    <w:lvl w:ilvl="3" w:tplc="FD6CBE38">
      <w:numFmt w:val="bullet"/>
      <w:lvlText w:val="•"/>
      <w:lvlJc w:val="left"/>
      <w:pPr>
        <w:ind w:left="4565" w:hanging="284"/>
      </w:pPr>
      <w:rPr>
        <w:rFonts w:hint="default"/>
        <w:lang w:val="it-IT" w:eastAsia="en-US" w:bidi="ar-SA"/>
      </w:rPr>
    </w:lvl>
    <w:lvl w:ilvl="4" w:tplc="06042B88">
      <w:numFmt w:val="bullet"/>
      <w:lvlText w:val="•"/>
      <w:lvlJc w:val="left"/>
      <w:pPr>
        <w:ind w:left="5534" w:hanging="284"/>
      </w:pPr>
      <w:rPr>
        <w:rFonts w:hint="default"/>
        <w:lang w:val="it-IT" w:eastAsia="en-US" w:bidi="ar-SA"/>
      </w:rPr>
    </w:lvl>
    <w:lvl w:ilvl="5" w:tplc="69660C88">
      <w:numFmt w:val="bullet"/>
      <w:lvlText w:val="•"/>
      <w:lvlJc w:val="left"/>
      <w:pPr>
        <w:ind w:left="6503" w:hanging="284"/>
      </w:pPr>
      <w:rPr>
        <w:rFonts w:hint="default"/>
        <w:lang w:val="it-IT" w:eastAsia="en-US" w:bidi="ar-SA"/>
      </w:rPr>
    </w:lvl>
    <w:lvl w:ilvl="6" w:tplc="2AD6C8CE">
      <w:numFmt w:val="bullet"/>
      <w:lvlText w:val="•"/>
      <w:lvlJc w:val="left"/>
      <w:pPr>
        <w:ind w:left="7471" w:hanging="284"/>
      </w:pPr>
      <w:rPr>
        <w:rFonts w:hint="default"/>
        <w:lang w:val="it-IT" w:eastAsia="en-US" w:bidi="ar-SA"/>
      </w:rPr>
    </w:lvl>
    <w:lvl w:ilvl="7" w:tplc="0F3A7DE0">
      <w:numFmt w:val="bullet"/>
      <w:lvlText w:val="•"/>
      <w:lvlJc w:val="left"/>
      <w:pPr>
        <w:ind w:left="8440" w:hanging="284"/>
      </w:pPr>
      <w:rPr>
        <w:rFonts w:hint="default"/>
        <w:lang w:val="it-IT" w:eastAsia="en-US" w:bidi="ar-SA"/>
      </w:rPr>
    </w:lvl>
    <w:lvl w:ilvl="8" w:tplc="7F2EA10E">
      <w:numFmt w:val="bullet"/>
      <w:lvlText w:val="•"/>
      <w:lvlJc w:val="left"/>
      <w:pPr>
        <w:ind w:left="9409" w:hanging="284"/>
      </w:pPr>
      <w:rPr>
        <w:rFonts w:hint="default"/>
        <w:lang w:val="it-IT" w:eastAsia="en-US" w:bidi="ar-SA"/>
      </w:rPr>
    </w:lvl>
  </w:abstractNum>
  <w:abstractNum w:abstractNumId="15" w15:restartNumberingAfterBreak="0">
    <w:nsid w:val="331B4D78"/>
    <w:multiLevelType w:val="hybridMultilevel"/>
    <w:tmpl w:val="5B1A5B8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76F4CC5"/>
    <w:multiLevelType w:val="hybridMultilevel"/>
    <w:tmpl w:val="1170622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7946400"/>
    <w:multiLevelType w:val="hybridMultilevel"/>
    <w:tmpl w:val="57D4C8F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95B1F70"/>
    <w:multiLevelType w:val="multilevel"/>
    <w:tmpl w:val="4D4A7C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6834AC"/>
    <w:multiLevelType w:val="hybridMultilevel"/>
    <w:tmpl w:val="DA9E9CC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CC90C95"/>
    <w:multiLevelType w:val="multilevel"/>
    <w:tmpl w:val="8332A5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03247B"/>
    <w:multiLevelType w:val="hybridMultilevel"/>
    <w:tmpl w:val="98B60FCE"/>
    <w:lvl w:ilvl="0" w:tplc="0410000B">
      <w:start w:val="1"/>
      <w:numFmt w:val="bullet"/>
      <w:lvlText w:val=""/>
      <w:lvlJc w:val="left"/>
      <w:pPr>
        <w:ind w:left="360" w:hanging="360"/>
      </w:pPr>
      <w:rPr>
        <w:rFonts w:ascii="Wingdings" w:hAnsi="Wingdings"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2" w15:restartNumberingAfterBreak="0">
    <w:nsid w:val="588415B0"/>
    <w:multiLevelType w:val="hybridMultilevel"/>
    <w:tmpl w:val="77BE1460"/>
    <w:lvl w:ilvl="0" w:tplc="7D803418">
      <w:start w:val="1"/>
      <w:numFmt w:val="bullet"/>
      <w:lvlText w:val=""/>
      <w:lvlJc w:val="left"/>
      <w:pPr>
        <w:ind w:left="674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5AE07EF9"/>
    <w:multiLevelType w:val="hybridMultilevel"/>
    <w:tmpl w:val="4B323F1E"/>
    <w:lvl w:ilvl="0" w:tplc="0410000B">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876"/>
        </w:tabs>
        <w:ind w:left="1876" w:hanging="360"/>
      </w:pPr>
      <w:rPr>
        <w:rFonts w:ascii="Courier New" w:hAnsi="Courier New" w:cs="Courier New" w:hint="default"/>
      </w:rPr>
    </w:lvl>
    <w:lvl w:ilvl="2" w:tplc="04100005">
      <w:start w:val="1"/>
      <w:numFmt w:val="bullet"/>
      <w:lvlText w:val=""/>
      <w:lvlJc w:val="left"/>
      <w:pPr>
        <w:tabs>
          <w:tab w:val="num" w:pos="2596"/>
        </w:tabs>
        <w:ind w:left="2596" w:hanging="360"/>
      </w:pPr>
      <w:rPr>
        <w:rFonts w:ascii="Wingdings" w:hAnsi="Wingdings" w:hint="default"/>
      </w:rPr>
    </w:lvl>
    <w:lvl w:ilvl="3" w:tplc="04100001">
      <w:start w:val="1"/>
      <w:numFmt w:val="bullet"/>
      <w:lvlText w:val=""/>
      <w:lvlJc w:val="left"/>
      <w:pPr>
        <w:tabs>
          <w:tab w:val="num" w:pos="3316"/>
        </w:tabs>
        <w:ind w:left="3316" w:hanging="360"/>
      </w:pPr>
      <w:rPr>
        <w:rFonts w:ascii="Symbol" w:hAnsi="Symbol" w:hint="default"/>
      </w:rPr>
    </w:lvl>
    <w:lvl w:ilvl="4" w:tplc="04100003">
      <w:start w:val="1"/>
      <w:numFmt w:val="bullet"/>
      <w:lvlText w:val="o"/>
      <w:lvlJc w:val="left"/>
      <w:pPr>
        <w:tabs>
          <w:tab w:val="num" w:pos="4036"/>
        </w:tabs>
        <w:ind w:left="4036" w:hanging="360"/>
      </w:pPr>
      <w:rPr>
        <w:rFonts w:ascii="Courier New" w:hAnsi="Courier New" w:cs="Courier New" w:hint="default"/>
      </w:rPr>
    </w:lvl>
    <w:lvl w:ilvl="5" w:tplc="04100005">
      <w:start w:val="1"/>
      <w:numFmt w:val="bullet"/>
      <w:lvlText w:val=""/>
      <w:lvlJc w:val="left"/>
      <w:pPr>
        <w:tabs>
          <w:tab w:val="num" w:pos="4756"/>
        </w:tabs>
        <w:ind w:left="4756" w:hanging="360"/>
      </w:pPr>
      <w:rPr>
        <w:rFonts w:ascii="Wingdings" w:hAnsi="Wingdings" w:hint="default"/>
      </w:rPr>
    </w:lvl>
    <w:lvl w:ilvl="6" w:tplc="04100001">
      <w:start w:val="1"/>
      <w:numFmt w:val="bullet"/>
      <w:lvlText w:val=""/>
      <w:lvlJc w:val="left"/>
      <w:pPr>
        <w:tabs>
          <w:tab w:val="num" w:pos="5476"/>
        </w:tabs>
        <w:ind w:left="5476" w:hanging="360"/>
      </w:pPr>
      <w:rPr>
        <w:rFonts w:ascii="Symbol" w:hAnsi="Symbol" w:hint="default"/>
      </w:rPr>
    </w:lvl>
    <w:lvl w:ilvl="7" w:tplc="04100003">
      <w:start w:val="1"/>
      <w:numFmt w:val="bullet"/>
      <w:lvlText w:val="o"/>
      <w:lvlJc w:val="left"/>
      <w:pPr>
        <w:tabs>
          <w:tab w:val="num" w:pos="6196"/>
        </w:tabs>
        <w:ind w:left="6196" w:hanging="360"/>
      </w:pPr>
      <w:rPr>
        <w:rFonts w:ascii="Courier New" w:hAnsi="Courier New" w:cs="Courier New" w:hint="default"/>
      </w:rPr>
    </w:lvl>
    <w:lvl w:ilvl="8" w:tplc="04100005">
      <w:start w:val="1"/>
      <w:numFmt w:val="bullet"/>
      <w:lvlText w:val=""/>
      <w:lvlJc w:val="left"/>
      <w:pPr>
        <w:tabs>
          <w:tab w:val="num" w:pos="6916"/>
        </w:tabs>
        <w:ind w:left="6916" w:hanging="360"/>
      </w:pPr>
      <w:rPr>
        <w:rFonts w:ascii="Wingdings" w:hAnsi="Wingdings" w:hint="default"/>
      </w:rPr>
    </w:lvl>
  </w:abstractNum>
  <w:abstractNum w:abstractNumId="24" w15:restartNumberingAfterBreak="0">
    <w:nsid w:val="5B7A1BC5"/>
    <w:multiLevelType w:val="hybridMultilevel"/>
    <w:tmpl w:val="1BF029AE"/>
    <w:lvl w:ilvl="0" w:tplc="8FE019C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0A26D9D"/>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66BB5780"/>
    <w:multiLevelType w:val="hybridMultilevel"/>
    <w:tmpl w:val="B1245576"/>
    <w:lvl w:ilvl="0" w:tplc="22E2845E">
      <w:start w:val="1"/>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27" w15:restartNumberingAfterBreak="0">
    <w:nsid w:val="69455268"/>
    <w:multiLevelType w:val="hybridMultilevel"/>
    <w:tmpl w:val="CEBA6D0A"/>
    <w:lvl w:ilvl="0" w:tplc="32F8C298">
      <w:start w:val="1"/>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D5C2235"/>
    <w:multiLevelType w:val="hybridMultilevel"/>
    <w:tmpl w:val="25D486AC"/>
    <w:lvl w:ilvl="0" w:tplc="DC5E81E2">
      <w:start w:val="1"/>
      <w:numFmt w:val="decimal"/>
      <w:lvlText w:val="%1)"/>
      <w:lvlJc w:val="left"/>
      <w:pPr>
        <w:ind w:left="212" w:hanging="286"/>
      </w:pPr>
      <w:rPr>
        <w:rFonts w:ascii="Times New Roman" w:eastAsia="Times New Roman" w:hAnsi="Times New Roman" w:cs="Times New Roman" w:hint="default"/>
        <w:w w:val="99"/>
        <w:sz w:val="24"/>
        <w:szCs w:val="24"/>
        <w:lang w:val="it-IT" w:eastAsia="en-US" w:bidi="ar-SA"/>
      </w:rPr>
    </w:lvl>
    <w:lvl w:ilvl="1" w:tplc="4A842AB0">
      <w:numFmt w:val="bullet"/>
      <w:lvlText w:val="•"/>
      <w:lvlJc w:val="left"/>
      <w:pPr>
        <w:ind w:left="1224" w:hanging="286"/>
      </w:pPr>
      <w:rPr>
        <w:rFonts w:hint="default"/>
        <w:lang w:val="it-IT" w:eastAsia="en-US" w:bidi="ar-SA"/>
      </w:rPr>
    </w:lvl>
    <w:lvl w:ilvl="2" w:tplc="F34E88D2">
      <w:numFmt w:val="bullet"/>
      <w:lvlText w:val="•"/>
      <w:lvlJc w:val="left"/>
      <w:pPr>
        <w:ind w:left="2229" w:hanging="286"/>
      </w:pPr>
      <w:rPr>
        <w:rFonts w:hint="default"/>
        <w:lang w:val="it-IT" w:eastAsia="en-US" w:bidi="ar-SA"/>
      </w:rPr>
    </w:lvl>
    <w:lvl w:ilvl="3" w:tplc="43268CAC">
      <w:numFmt w:val="bullet"/>
      <w:lvlText w:val="•"/>
      <w:lvlJc w:val="left"/>
      <w:pPr>
        <w:ind w:left="3233" w:hanging="286"/>
      </w:pPr>
      <w:rPr>
        <w:rFonts w:hint="default"/>
        <w:lang w:val="it-IT" w:eastAsia="en-US" w:bidi="ar-SA"/>
      </w:rPr>
    </w:lvl>
    <w:lvl w:ilvl="4" w:tplc="2FC26C6A">
      <w:numFmt w:val="bullet"/>
      <w:lvlText w:val="•"/>
      <w:lvlJc w:val="left"/>
      <w:pPr>
        <w:ind w:left="4238" w:hanging="286"/>
      </w:pPr>
      <w:rPr>
        <w:rFonts w:hint="default"/>
        <w:lang w:val="it-IT" w:eastAsia="en-US" w:bidi="ar-SA"/>
      </w:rPr>
    </w:lvl>
    <w:lvl w:ilvl="5" w:tplc="942621F0">
      <w:numFmt w:val="bullet"/>
      <w:lvlText w:val="•"/>
      <w:lvlJc w:val="left"/>
      <w:pPr>
        <w:ind w:left="5243" w:hanging="286"/>
      </w:pPr>
      <w:rPr>
        <w:rFonts w:hint="default"/>
        <w:lang w:val="it-IT" w:eastAsia="en-US" w:bidi="ar-SA"/>
      </w:rPr>
    </w:lvl>
    <w:lvl w:ilvl="6" w:tplc="4BDE119A">
      <w:numFmt w:val="bullet"/>
      <w:lvlText w:val="•"/>
      <w:lvlJc w:val="left"/>
      <w:pPr>
        <w:ind w:left="6247" w:hanging="286"/>
      </w:pPr>
      <w:rPr>
        <w:rFonts w:hint="default"/>
        <w:lang w:val="it-IT" w:eastAsia="en-US" w:bidi="ar-SA"/>
      </w:rPr>
    </w:lvl>
    <w:lvl w:ilvl="7" w:tplc="C8422926">
      <w:numFmt w:val="bullet"/>
      <w:lvlText w:val="•"/>
      <w:lvlJc w:val="left"/>
      <w:pPr>
        <w:ind w:left="7252" w:hanging="286"/>
      </w:pPr>
      <w:rPr>
        <w:rFonts w:hint="default"/>
        <w:lang w:val="it-IT" w:eastAsia="en-US" w:bidi="ar-SA"/>
      </w:rPr>
    </w:lvl>
    <w:lvl w:ilvl="8" w:tplc="1F36D066">
      <w:numFmt w:val="bullet"/>
      <w:lvlText w:val="•"/>
      <w:lvlJc w:val="left"/>
      <w:pPr>
        <w:ind w:left="8257" w:hanging="286"/>
      </w:pPr>
      <w:rPr>
        <w:rFonts w:hint="default"/>
        <w:lang w:val="it-IT" w:eastAsia="en-US" w:bidi="ar-SA"/>
      </w:rPr>
    </w:lvl>
  </w:abstractNum>
  <w:abstractNum w:abstractNumId="29" w15:restartNumberingAfterBreak="0">
    <w:nsid w:val="6E132781"/>
    <w:multiLevelType w:val="hybridMultilevel"/>
    <w:tmpl w:val="DB10ABAE"/>
    <w:lvl w:ilvl="0" w:tplc="04100017">
      <w:start w:val="1"/>
      <w:numFmt w:val="lowerLetter"/>
      <w:lvlText w:val="%1)"/>
      <w:lvlJc w:val="left"/>
      <w:pPr>
        <w:ind w:left="644"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0" w15:restartNumberingAfterBreak="0">
    <w:nsid w:val="6E9507C3"/>
    <w:multiLevelType w:val="hybridMultilevel"/>
    <w:tmpl w:val="1D522480"/>
    <w:lvl w:ilvl="0" w:tplc="1340BD84">
      <w:numFmt w:val="bullet"/>
      <w:lvlText w:val="-"/>
      <w:lvlJc w:val="left"/>
      <w:pPr>
        <w:ind w:left="785" w:hanging="360"/>
      </w:pPr>
      <w:rPr>
        <w:rFonts w:ascii="Times New Roman" w:eastAsia="Times New Roman" w:hAnsi="Times New Roman" w:cs="Times New Roman" w:hint="default"/>
      </w:rPr>
    </w:lvl>
    <w:lvl w:ilvl="1" w:tplc="04100003">
      <w:start w:val="1"/>
      <w:numFmt w:val="bullet"/>
      <w:lvlText w:val="o"/>
      <w:lvlJc w:val="left"/>
      <w:pPr>
        <w:ind w:left="1299" w:hanging="360"/>
      </w:pPr>
      <w:rPr>
        <w:rFonts w:ascii="Courier New" w:hAnsi="Courier New" w:cs="Courier New" w:hint="default"/>
      </w:rPr>
    </w:lvl>
    <w:lvl w:ilvl="2" w:tplc="04100005">
      <w:start w:val="1"/>
      <w:numFmt w:val="bullet"/>
      <w:lvlText w:val=""/>
      <w:lvlJc w:val="left"/>
      <w:pPr>
        <w:ind w:left="2019" w:hanging="360"/>
      </w:pPr>
      <w:rPr>
        <w:rFonts w:ascii="Wingdings" w:hAnsi="Wingdings" w:hint="default"/>
      </w:rPr>
    </w:lvl>
    <w:lvl w:ilvl="3" w:tplc="04100001">
      <w:start w:val="1"/>
      <w:numFmt w:val="bullet"/>
      <w:lvlText w:val=""/>
      <w:lvlJc w:val="left"/>
      <w:pPr>
        <w:ind w:left="2739" w:hanging="360"/>
      </w:pPr>
      <w:rPr>
        <w:rFonts w:ascii="Symbol" w:hAnsi="Symbol" w:hint="default"/>
      </w:rPr>
    </w:lvl>
    <w:lvl w:ilvl="4" w:tplc="04100003">
      <w:start w:val="1"/>
      <w:numFmt w:val="bullet"/>
      <w:lvlText w:val="o"/>
      <w:lvlJc w:val="left"/>
      <w:pPr>
        <w:ind w:left="3459" w:hanging="360"/>
      </w:pPr>
      <w:rPr>
        <w:rFonts w:ascii="Courier New" w:hAnsi="Courier New" w:cs="Courier New" w:hint="default"/>
      </w:rPr>
    </w:lvl>
    <w:lvl w:ilvl="5" w:tplc="04100005">
      <w:start w:val="1"/>
      <w:numFmt w:val="bullet"/>
      <w:lvlText w:val=""/>
      <w:lvlJc w:val="left"/>
      <w:pPr>
        <w:ind w:left="4179" w:hanging="360"/>
      </w:pPr>
      <w:rPr>
        <w:rFonts w:ascii="Wingdings" w:hAnsi="Wingdings" w:hint="default"/>
      </w:rPr>
    </w:lvl>
    <w:lvl w:ilvl="6" w:tplc="04100001">
      <w:start w:val="1"/>
      <w:numFmt w:val="bullet"/>
      <w:lvlText w:val=""/>
      <w:lvlJc w:val="left"/>
      <w:pPr>
        <w:ind w:left="4899" w:hanging="360"/>
      </w:pPr>
      <w:rPr>
        <w:rFonts w:ascii="Symbol" w:hAnsi="Symbol" w:hint="default"/>
      </w:rPr>
    </w:lvl>
    <w:lvl w:ilvl="7" w:tplc="04100003">
      <w:start w:val="1"/>
      <w:numFmt w:val="bullet"/>
      <w:lvlText w:val="o"/>
      <w:lvlJc w:val="left"/>
      <w:pPr>
        <w:ind w:left="5619" w:hanging="360"/>
      </w:pPr>
      <w:rPr>
        <w:rFonts w:ascii="Courier New" w:hAnsi="Courier New" w:cs="Courier New" w:hint="default"/>
      </w:rPr>
    </w:lvl>
    <w:lvl w:ilvl="8" w:tplc="04100005">
      <w:start w:val="1"/>
      <w:numFmt w:val="bullet"/>
      <w:lvlText w:val=""/>
      <w:lvlJc w:val="left"/>
      <w:pPr>
        <w:ind w:left="6339" w:hanging="360"/>
      </w:pPr>
      <w:rPr>
        <w:rFonts w:ascii="Wingdings" w:hAnsi="Wingdings" w:hint="default"/>
      </w:rPr>
    </w:lvl>
  </w:abstractNum>
  <w:abstractNum w:abstractNumId="31" w15:restartNumberingAfterBreak="0">
    <w:nsid w:val="7202045F"/>
    <w:multiLevelType w:val="hybridMultilevel"/>
    <w:tmpl w:val="423C88FE"/>
    <w:lvl w:ilvl="0" w:tplc="7028219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50E7390"/>
    <w:multiLevelType w:val="hybridMultilevel"/>
    <w:tmpl w:val="70583CE6"/>
    <w:lvl w:ilvl="0" w:tplc="D3003834">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3" w15:restartNumberingAfterBreak="0">
    <w:nsid w:val="773B6CA2"/>
    <w:multiLevelType w:val="hybridMultilevel"/>
    <w:tmpl w:val="D6C01020"/>
    <w:lvl w:ilvl="0" w:tplc="3B989D7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A9B561C"/>
    <w:multiLevelType w:val="hybridMultilevel"/>
    <w:tmpl w:val="782EDBF6"/>
    <w:lvl w:ilvl="0" w:tplc="04100019">
      <w:start w:val="1"/>
      <w:numFmt w:val="lowerLetter"/>
      <w:lvlText w:val="%1."/>
      <w:lvlJc w:val="left"/>
      <w:pPr>
        <w:ind w:left="720"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5" w15:restartNumberingAfterBreak="0">
    <w:nsid w:val="7D271F88"/>
    <w:multiLevelType w:val="hybridMultilevel"/>
    <w:tmpl w:val="A92EDAC6"/>
    <w:lvl w:ilvl="0" w:tplc="1340BD84">
      <w:numFmt w:val="bullet"/>
      <w:lvlText w:val="-"/>
      <w:lvlJc w:val="left"/>
      <w:pPr>
        <w:ind w:left="928" w:hanging="360"/>
      </w:pPr>
      <w:rPr>
        <w:rFonts w:ascii="Times New Roman" w:eastAsia="Times New Roman"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6" w15:restartNumberingAfterBreak="0">
    <w:nsid w:val="7F9E20A9"/>
    <w:multiLevelType w:val="hybridMultilevel"/>
    <w:tmpl w:val="FBFC7830"/>
    <w:lvl w:ilvl="0" w:tplc="0410000B">
      <w:start w:val="1"/>
      <w:numFmt w:val="bullet"/>
      <w:lvlText w:val=""/>
      <w:lvlJc w:val="left"/>
      <w:pPr>
        <w:ind w:left="1211"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90441970">
    <w:abstractNumId w:val="20"/>
  </w:num>
  <w:num w:numId="2" w16cid:durableId="1872495758">
    <w:abstractNumId w:val="18"/>
  </w:num>
  <w:num w:numId="3" w16cid:durableId="398016780">
    <w:abstractNumId w:val="5"/>
  </w:num>
  <w:num w:numId="4" w16cid:durableId="649287216">
    <w:abstractNumId w:val="36"/>
  </w:num>
  <w:num w:numId="5" w16cid:durableId="1368066139">
    <w:abstractNumId w:val="24"/>
  </w:num>
  <w:num w:numId="6" w16cid:durableId="985477832">
    <w:abstractNumId w:val="6"/>
  </w:num>
  <w:num w:numId="7" w16cid:durableId="1304966203">
    <w:abstractNumId w:val="31"/>
  </w:num>
  <w:num w:numId="8" w16cid:durableId="1037774167">
    <w:abstractNumId w:val="31"/>
  </w:num>
  <w:num w:numId="9" w16cid:durableId="1183981787">
    <w:abstractNumId w:val="2"/>
  </w:num>
  <w:num w:numId="10" w16cid:durableId="73430146">
    <w:abstractNumId w:val="1"/>
  </w:num>
  <w:num w:numId="11" w16cid:durableId="2145000507">
    <w:abstractNumId w:val="0"/>
  </w:num>
  <w:num w:numId="12" w16cid:durableId="8285213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2689984">
    <w:abstractNumId w:val="30"/>
  </w:num>
  <w:num w:numId="14" w16cid:durableId="20442097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57573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8157640">
    <w:abstractNumId w:val="23"/>
  </w:num>
  <w:num w:numId="17" w16cid:durableId="811141699">
    <w:abstractNumId w:val="22"/>
  </w:num>
  <w:num w:numId="18" w16cid:durableId="495655278">
    <w:abstractNumId w:val="3"/>
  </w:num>
  <w:num w:numId="19" w16cid:durableId="1228494190">
    <w:abstractNumId w:val="10"/>
  </w:num>
  <w:num w:numId="20" w16cid:durableId="101532230">
    <w:abstractNumId w:val="13"/>
  </w:num>
  <w:num w:numId="21" w16cid:durableId="1434939037">
    <w:abstractNumId w:val="8"/>
  </w:num>
  <w:num w:numId="22" w16cid:durableId="56438368">
    <w:abstractNumId w:val="9"/>
  </w:num>
  <w:num w:numId="23" w16cid:durableId="1220626822">
    <w:abstractNumId w:val="25"/>
  </w:num>
  <w:num w:numId="24" w16cid:durableId="1385443339">
    <w:abstractNumId w:val="15"/>
  </w:num>
  <w:num w:numId="25" w16cid:durableId="1771849032">
    <w:abstractNumId w:val="12"/>
  </w:num>
  <w:num w:numId="26" w16cid:durableId="1135370933">
    <w:abstractNumId w:val="19"/>
  </w:num>
  <w:num w:numId="27" w16cid:durableId="1801729881">
    <w:abstractNumId w:val="35"/>
  </w:num>
  <w:num w:numId="28" w16cid:durableId="168639461">
    <w:abstractNumId w:val="4"/>
  </w:num>
  <w:num w:numId="29" w16cid:durableId="1802839815">
    <w:abstractNumId w:val="16"/>
  </w:num>
  <w:num w:numId="30" w16cid:durableId="523860801">
    <w:abstractNumId w:val="32"/>
  </w:num>
  <w:num w:numId="31" w16cid:durableId="702554077">
    <w:abstractNumId w:val="28"/>
  </w:num>
  <w:num w:numId="32" w16cid:durableId="1116602530">
    <w:abstractNumId w:val="26"/>
  </w:num>
  <w:num w:numId="33" w16cid:durableId="360479551">
    <w:abstractNumId w:val="17"/>
  </w:num>
  <w:num w:numId="34" w16cid:durableId="871379665">
    <w:abstractNumId w:val="7"/>
  </w:num>
  <w:num w:numId="35" w16cid:durableId="1931039246">
    <w:abstractNumId w:val="27"/>
  </w:num>
  <w:num w:numId="36" w16cid:durableId="2044670153">
    <w:abstractNumId w:val="33"/>
  </w:num>
  <w:num w:numId="37" w16cid:durableId="1216698938">
    <w:abstractNumId w:val="11"/>
  </w:num>
  <w:num w:numId="38" w16cid:durableId="1786997864">
    <w:abstractNumId w:val="29"/>
  </w:num>
  <w:num w:numId="39" w16cid:durableId="14876727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A21"/>
    <w:rsid w:val="00014ED7"/>
    <w:rsid w:val="000213B6"/>
    <w:rsid w:val="000228FE"/>
    <w:rsid w:val="0003446A"/>
    <w:rsid w:val="000369FB"/>
    <w:rsid w:val="000404E7"/>
    <w:rsid w:val="000413A2"/>
    <w:rsid w:val="00041B7B"/>
    <w:rsid w:val="00044BEF"/>
    <w:rsid w:val="00045899"/>
    <w:rsid w:val="0004657D"/>
    <w:rsid w:val="00046D75"/>
    <w:rsid w:val="00047BE5"/>
    <w:rsid w:val="00052658"/>
    <w:rsid w:val="00052C0C"/>
    <w:rsid w:val="0005454E"/>
    <w:rsid w:val="000553A7"/>
    <w:rsid w:val="00062A3D"/>
    <w:rsid w:val="00065CDE"/>
    <w:rsid w:val="00070396"/>
    <w:rsid w:val="00070D7C"/>
    <w:rsid w:val="00071FB4"/>
    <w:rsid w:val="000722CD"/>
    <w:rsid w:val="000750CD"/>
    <w:rsid w:val="00080437"/>
    <w:rsid w:val="00081B53"/>
    <w:rsid w:val="00083346"/>
    <w:rsid w:val="00087306"/>
    <w:rsid w:val="00087850"/>
    <w:rsid w:val="00087E2B"/>
    <w:rsid w:val="000922E5"/>
    <w:rsid w:val="00095608"/>
    <w:rsid w:val="00096711"/>
    <w:rsid w:val="000A00DF"/>
    <w:rsid w:val="000A0F16"/>
    <w:rsid w:val="000A35B3"/>
    <w:rsid w:val="000A4818"/>
    <w:rsid w:val="000A53B8"/>
    <w:rsid w:val="000B113A"/>
    <w:rsid w:val="000B5EA6"/>
    <w:rsid w:val="000B6594"/>
    <w:rsid w:val="000C0413"/>
    <w:rsid w:val="000C458B"/>
    <w:rsid w:val="000C4731"/>
    <w:rsid w:val="000C5330"/>
    <w:rsid w:val="000C7D31"/>
    <w:rsid w:val="000D08EE"/>
    <w:rsid w:val="000D1587"/>
    <w:rsid w:val="000D2997"/>
    <w:rsid w:val="000E5491"/>
    <w:rsid w:val="000F154E"/>
    <w:rsid w:val="000F4DD1"/>
    <w:rsid w:val="000F5662"/>
    <w:rsid w:val="000F7A3D"/>
    <w:rsid w:val="00100E09"/>
    <w:rsid w:val="00103F84"/>
    <w:rsid w:val="00106180"/>
    <w:rsid w:val="0010726B"/>
    <w:rsid w:val="00110E6C"/>
    <w:rsid w:val="00111EB1"/>
    <w:rsid w:val="001129AF"/>
    <w:rsid w:val="001224D1"/>
    <w:rsid w:val="00122F44"/>
    <w:rsid w:val="00136B7F"/>
    <w:rsid w:val="0013794F"/>
    <w:rsid w:val="00137B63"/>
    <w:rsid w:val="001404FD"/>
    <w:rsid w:val="00142E35"/>
    <w:rsid w:val="001444DB"/>
    <w:rsid w:val="00144C42"/>
    <w:rsid w:val="00145B24"/>
    <w:rsid w:val="00145E96"/>
    <w:rsid w:val="00152B55"/>
    <w:rsid w:val="00154F72"/>
    <w:rsid w:val="00157B2C"/>
    <w:rsid w:val="001636F1"/>
    <w:rsid w:val="001646BE"/>
    <w:rsid w:val="00172FFB"/>
    <w:rsid w:val="00173A1C"/>
    <w:rsid w:val="00174BFF"/>
    <w:rsid w:val="0017508D"/>
    <w:rsid w:val="0017527A"/>
    <w:rsid w:val="00176014"/>
    <w:rsid w:val="00177809"/>
    <w:rsid w:val="001804C0"/>
    <w:rsid w:val="0018586D"/>
    <w:rsid w:val="00190775"/>
    <w:rsid w:val="00190D17"/>
    <w:rsid w:val="0019325B"/>
    <w:rsid w:val="001940A8"/>
    <w:rsid w:val="00196869"/>
    <w:rsid w:val="00196C98"/>
    <w:rsid w:val="0019702C"/>
    <w:rsid w:val="001A28AA"/>
    <w:rsid w:val="001A2FD9"/>
    <w:rsid w:val="001A5B35"/>
    <w:rsid w:val="001A794B"/>
    <w:rsid w:val="001B1F87"/>
    <w:rsid w:val="001B3193"/>
    <w:rsid w:val="001B6928"/>
    <w:rsid w:val="001B6ADC"/>
    <w:rsid w:val="001C4404"/>
    <w:rsid w:val="001C6D53"/>
    <w:rsid w:val="001C7ECC"/>
    <w:rsid w:val="001D099A"/>
    <w:rsid w:val="001E014B"/>
    <w:rsid w:val="001F12BE"/>
    <w:rsid w:val="001F3225"/>
    <w:rsid w:val="001F596F"/>
    <w:rsid w:val="001F6265"/>
    <w:rsid w:val="001F770C"/>
    <w:rsid w:val="00200035"/>
    <w:rsid w:val="002006A2"/>
    <w:rsid w:val="00200915"/>
    <w:rsid w:val="002016A5"/>
    <w:rsid w:val="00206C1F"/>
    <w:rsid w:val="00210F03"/>
    <w:rsid w:val="00211535"/>
    <w:rsid w:val="00211FC5"/>
    <w:rsid w:val="0021408C"/>
    <w:rsid w:val="00220647"/>
    <w:rsid w:val="00223972"/>
    <w:rsid w:val="00224583"/>
    <w:rsid w:val="00224DE3"/>
    <w:rsid w:val="00226189"/>
    <w:rsid w:val="00226732"/>
    <w:rsid w:val="00230EB2"/>
    <w:rsid w:val="00232532"/>
    <w:rsid w:val="00235ACD"/>
    <w:rsid w:val="00237260"/>
    <w:rsid w:val="002404B3"/>
    <w:rsid w:val="00240E6A"/>
    <w:rsid w:val="00240F62"/>
    <w:rsid w:val="0024156E"/>
    <w:rsid w:val="00242392"/>
    <w:rsid w:val="00244A6F"/>
    <w:rsid w:val="00246C7C"/>
    <w:rsid w:val="00252A94"/>
    <w:rsid w:val="0025360C"/>
    <w:rsid w:val="00257223"/>
    <w:rsid w:val="00262AE7"/>
    <w:rsid w:val="00263F38"/>
    <w:rsid w:val="00265183"/>
    <w:rsid w:val="002679FF"/>
    <w:rsid w:val="00270CE9"/>
    <w:rsid w:val="002724B8"/>
    <w:rsid w:val="0027278E"/>
    <w:rsid w:val="00272820"/>
    <w:rsid w:val="00273240"/>
    <w:rsid w:val="0027445C"/>
    <w:rsid w:val="00275B78"/>
    <w:rsid w:val="002828FB"/>
    <w:rsid w:val="0028394C"/>
    <w:rsid w:val="00285266"/>
    <w:rsid w:val="0028643A"/>
    <w:rsid w:val="00286593"/>
    <w:rsid w:val="002900AA"/>
    <w:rsid w:val="002933EF"/>
    <w:rsid w:val="00295C94"/>
    <w:rsid w:val="00296187"/>
    <w:rsid w:val="002A1F95"/>
    <w:rsid w:val="002A3C27"/>
    <w:rsid w:val="002A5CC3"/>
    <w:rsid w:val="002A70EB"/>
    <w:rsid w:val="002A7AAF"/>
    <w:rsid w:val="002B4DB1"/>
    <w:rsid w:val="002B656D"/>
    <w:rsid w:val="002B6DD9"/>
    <w:rsid w:val="002B7C0D"/>
    <w:rsid w:val="002C0B02"/>
    <w:rsid w:val="002C2645"/>
    <w:rsid w:val="002C6A03"/>
    <w:rsid w:val="002D2F82"/>
    <w:rsid w:val="002D7B2A"/>
    <w:rsid w:val="002E0A10"/>
    <w:rsid w:val="002E141A"/>
    <w:rsid w:val="002E4A32"/>
    <w:rsid w:val="002F4C79"/>
    <w:rsid w:val="00305427"/>
    <w:rsid w:val="003063AE"/>
    <w:rsid w:val="003148D6"/>
    <w:rsid w:val="00314DA3"/>
    <w:rsid w:val="00314EB5"/>
    <w:rsid w:val="003162AD"/>
    <w:rsid w:val="00320A90"/>
    <w:rsid w:val="00323B87"/>
    <w:rsid w:val="00323DFE"/>
    <w:rsid w:val="00330BB4"/>
    <w:rsid w:val="00331114"/>
    <w:rsid w:val="00335337"/>
    <w:rsid w:val="003374C7"/>
    <w:rsid w:val="00342605"/>
    <w:rsid w:val="00342A87"/>
    <w:rsid w:val="003432C6"/>
    <w:rsid w:val="00346A89"/>
    <w:rsid w:val="00351A6A"/>
    <w:rsid w:val="00352961"/>
    <w:rsid w:val="00355F2F"/>
    <w:rsid w:val="00362421"/>
    <w:rsid w:val="00364B70"/>
    <w:rsid w:val="003656C4"/>
    <w:rsid w:val="00365A66"/>
    <w:rsid w:val="003759B5"/>
    <w:rsid w:val="00376B4F"/>
    <w:rsid w:val="003777EA"/>
    <w:rsid w:val="00380754"/>
    <w:rsid w:val="00382E56"/>
    <w:rsid w:val="00390CC5"/>
    <w:rsid w:val="003931CF"/>
    <w:rsid w:val="0039383A"/>
    <w:rsid w:val="0039416B"/>
    <w:rsid w:val="00395016"/>
    <w:rsid w:val="00395218"/>
    <w:rsid w:val="00396120"/>
    <w:rsid w:val="00396131"/>
    <w:rsid w:val="0039649D"/>
    <w:rsid w:val="00397C6C"/>
    <w:rsid w:val="003A07F2"/>
    <w:rsid w:val="003A2D4A"/>
    <w:rsid w:val="003A3C6B"/>
    <w:rsid w:val="003A4EFF"/>
    <w:rsid w:val="003A61D8"/>
    <w:rsid w:val="003B07D5"/>
    <w:rsid w:val="003B12F8"/>
    <w:rsid w:val="003B40AA"/>
    <w:rsid w:val="003B52C9"/>
    <w:rsid w:val="003C0889"/>
    <w:rsid w:val="003C3A28"/>
    <w:rsid w:val="003C4255"/>
    <w:rsid w:val="003C4A70"/>
    <w:rsid w:val="003C4BFB"/>
    <w:rsid w:val="003C5865"/>
    <w:rsid w:val="003D0B89"/>
    <w:rsid w:val="003D1A3E"/>
    <w:rsid w:val="003D22BF"/>
    <w:rsid w:val="003D4625"/>
    <w:rsid w:val="003E3A97"/>
    <w:rsid w:val="003E3E5B"/>
    <w:rsid w:val="003E4B4F"/>
    <w:rsid w:val="003F1A90"/>
    <w:rsid w:val="003F34F3"/>
    <w:rsid w:val="003F3896"/>
    <w:rsid w:val="003F5092"/>
    <w:rsid w:val="003F59DE"/>
    <w:rsid w:val="0040028E"/>
    <w:rsid w:val="004027D1"/>
    <w:rsid w:val="004076F0"/>
    <w:rsid w:val="004117C3"/>
    <w:rsid w:val="004128FE"/>
    <w:rsid w:val="00413E5D"/>
    <w:rsid w:val="004143D6"/>
    <w:rsid w:val="0041506E"/>
    <w:rsid w:val="00417D44"/>
    <w:rsid w:val="0042026C"/>
    <w:rsid w:val="0042198D"/>
    <w:rsid w:val="00425B26"/>
    <w:rsid w:val="00433EF6"/>
    <w:rsid w:val="0043542E"/>
    <w:rsid w:val="0043611A"/>
    <w:rsid w:val="0043637D"/>
    <w:rsid w:val="00437D98"/>
    <w:rsid w:val="0045030E"/>
    <w:rsid w:val="00457F6D"/>
    <w:rsid w:val="00457FDD"/>
    <w:rsid w:val="00460750"/>
    <w:rsid w:val="004659CB"/>
    <w:rsid w:val="00465EA2"/>
    <w:rsid w:val="004660AE"/>
    <w:rsid w:val="004708E3"/>
    <w:rsid w:val="00470C0C"/>
    <w:rsid w:val="0047143C"/>
    <w:rsid w:val="004720FE"/>
    <w:rsid w:val="004764FF"/>
    <w:rsid w:val="00485276"/>
    <w:rsid w:val="004908E9"/>
    <w:rsid w:val="004925A1"/>
    <w:rsid w:val="0049333B"/>
    <w:rsid w:val="00493621"/>
    <w:rsid w:val="00495FAB"/>
    <w:rsid w:val="0049708C"/>
    <w:rsid w:val="00497884"/>
    <w:rsid w:val="004A17EE"/>
    <w:rsid w:val="004A50D7"/>
    <w:rsid w:val="004A6779"/>
    <w:rsid w:val="004A6D0F"/>
    <w:rsid w:val="004A7503"/>
    <w:rsid w:val="004B0726"/>
    <w:rsid w:val="004B1D09"/>
    <w:rsid w:val="004B5BCC"/>
    <w:rsid w:val="004B6596"/>
    <w:rsid w:val="004C5527"/>
    <w:rsid w:val="004C705D"/>
    <w:rsid w:val="004D0E21"/>
    <w:rsid w:val="004D114A"/>
    <w:rsid w:val="004D75E2"/>
    <w:rsid w:val="004E0199"/>
    <w:rsid w:val="004E01DC"/>
    <w:rsid w:val="004E4BBC"/>
    <w:rsid w:val="004E54F7"/>
    <w:rsid w:val="004E6400"/>
    <w:rsid w:val="004E65A9"/>
    <w:rsid w:val="004E6B7E"/>
    <w:rsid w:val="004E7807"/>
    <w:rsid w:val="004E7828"/>
    <w:rsid w:val="004F017B"/>
    <w:rsid w:val="004F2145"/>
    <w:rsid w:val="004F4082"/>
    <w:rsid w:val="004F487F"/>
    <w:rsid w:val="004F542C"/>
    <w:rsid w:val="0050066F"/>
    <w:rsid w:val="00501411"/>
    <w:rsid w:val="005014EA"/>
    <w:rsid w:val="00503FEA"/>
    <w:rsid w:val="00504E79"/>
    <w:rsid w:val="00506521"/>
    <w:rsid w:val="00506708"/>
    <w:rsid w:val="00506B29"/>
    <w:rsid w:val="00507EB6"/>
    <w:rsid w:val="00510039"/>
    <w:rsid w:val="00511312"/>
    <w:rsid w:val="00511C2E"/>
    <w:rsid w:val="00513A33"/>
    <w:rsid w:val="005208EB"/>
    <w:rsid w:val="00520E62"/>
    <w:rsid w:val="0052114C"/>
    <w:rsid w:val="00523917"/>
    <w:rsid w:val="0052570A"/>
    <w:rsid w:val="00530320"/>
    <w:rsid w:val="00530F01"/>
    <w:rsid w:val="00531166"/>
    <w:rsid w:val="005315C9"/>
    <w:rsid w:val="005348B3"/>
    <w:rsid w:val="00535449"/>
    <w:rsid w:val="00540545"/>
    <w:rsid w:val="00540720"/>
    <w:rsid w:val="005416B1"/>
    <w:rsid w:val="00543DC0"/>
    <w:rsid w:val="00543EE3"/>
    <w:rsid w:val="00547472"/>
    <w:rsid w:val="00551C02"/>
    <w:rsid w:val="00556428"/>
    <w:rsid w:val="005603C3"/>
    <w:rsid w:val="00560591"/>
    <w:rsid w:val="0056336A"/>
    <w:rsid w:val="0056351B"/>
    <w:rsid w:val="00564B32"/>
    <w:rsid w:val="005703C0"/>
    <w:rsid w:val="005703EF"/>
    <w:rsid w:val="00570D24"/>
    <w:rsid w:val="00571946"/>
    <w:rsid w:val="00572145"/>
    <w:rsid w:val="00573776"/>
    <w:rsid w:val="0057660F"/>
    <w:rsid w:val="00583EA7"/>
    <w:rsid w:val="005A22AE"/>
    <w:rsid w:val="005A5051"/>
    <w:rsid w:val="005A625B"/>
    <w:rsid w:val="005A6F7C"/>
    <w:rsid w:val="005A7B6B"/>
    <w:rsid w:val="005B071D"/>
    <w:rsid w:val="005B1E67"/>
    <w:rsid w:val="005B1F5D"/>
    <w:rsid w:val="005B22BC"/>
    <w:rsid w:val="005B520C"/>
    <w:rsid w:val="005B5E62"/>
    <w:rsid w:val="005B7FE9"/>
    <w:rsid w:val="005C000D"/>
    <w:rsid w:val="005C4BA3"/>
    <w:rsid w:val="005C52BF"/>
    <w:rsid w:val="005C5AC3"/>
    <w:rsid w:val="005C5F33"/>
    <w:rsid w:val="005C6ED3"/>
    <w:rsid w:val="005C7339"/>
    <w:rsid w:val="005D2E7C"/>
    <w:rsid w:val="005D4994"/>
    <w:rsid w:val="005D5E36"/>
    <w:rsid w:val="005D71B3"/>
    <w:rsid w:val="005D7ECA"/>
    <w:rsid w:val="005E0D1D"/>
    <w:rsid w:val="005E164E"/>
    <w:rsid w:val="005E1920"/>
    <w:rsid w:val="005E393C"/>
    <w:rsid w:val="005E5A5F"/>
    <w:rsid w:val="005F1B50"/>
    <w:rsid w:val="005F21C8"/>
    <w:rsid w:val="005F43FC"/>
    <w:rsid w:val="005F5D08"/>
    <w:rsid w:val="005F67F1"/>
    <w:rsid w:val="005F7DBA"/>
    <w:rsid w:val="00602EF5"/>
    <w:rsid w:val="006044AA"/>
    <w:rsid w:val="00607ECC"/>
    <w:rsid w:val="0061194D"/>
    <w:rsid w:val="00614110"/>
    <w:rsid w:val="00614DEF"/>
    <w:rsid w:val="006157AD"/>
    <w:rsid w:val="00617527"/>
    <w:rsid w:val="00620C91"/>
    <w:rsid w:val="006233EF"/>
    <w:rsid w:val="0062608E"/>
    <w:rsid w:val="00626DE7"/>
    <w:rsid w:val="00630623"/>
    <w:rsid w:val="006331B1"/>
    <w:rsid w:val="00635414"/>
    <w:rsid w:val="006371CE"/>
    <w:rsid w:val="00637498"/>
    <w:rsid w:val="006406B2"/>
    <w:rsid w:val="006407BD"/>
    <w:rsid w:val="0064356E"/>
    <w:rsid w:val="006467B8"/>
    <w:rsid w:val="0064759D"/>
    <w:rsid w:val="00651C70"/>
    <w:rsid w:val="00651E43"/>
    <w:rsid w:val="00653B17"/>
    <w:rsid w:val="00655E3B"/>
    <w:rsid w:val="0065715B"/>
    <w:rsid w:val="00661BC0"/>
    <w:rsid w:val="00662531"/>
    <w:rsid w:val="00664705"/>
    <w:rsid w:val="006708E4"/>
    <w:rsid w:val="00671AEF"/>
    <w:rsid w:val="00672155"/>
    <w:rsid w:val="00673CB2"/>
    <w:rsid w:val="00673E9B"/>
    <w:rsid w:val="0067701F"/>
    <w:rsid w:val="00682049"/>
    <w:rsid w:val="00683714"/>
    <w:rsid w:val="00683AD0"/>
    <w:rsid w:val="00684918"/>
    <w:rsid w:val="0068592C"/>
    <w:rsid w:val="00686803"/>
    <w:rsid w:val="00687B83"/>
    <w:rsid w:val="006903C8"/>
    <w:rsid w:val="006912CE"/>
    <w:rsid w:val="006925FB"/>
    <w:rsid w:val="00696BF5"/>
    <w:rsid w:val="006A1012"/>
    <w:rsid w:val="006A2447"/>
    <w:rsid w:val="006A2E22"/>
    <w:rsid w:val="006A3E0D"/>
    <w:rsid w:val="006A4DA0"/>
    <w:rsid w:val="006B303B"/>
    <w:rsid w:val="006B315A"/>
    <w:rsid w:val="006C10B4"/>
    <w:rsid w:val="006C44F4"/>
    <w:rsid w:val="006C53AF"/>
    <w:rsid w:val="006C588A"/>
    <w:rsid w:val="006D1DE7"/>
    <w:rsid w:val="006D2D6E"/>
    <w:rsid w:val="006D5486"/>
    <w:rsid w:val="006D549C"/>
    <w:rsid w:val="006D687E"/>
    <w:rsid w:val="006D6AE8"/>
    <w:rsid w:val="006D6E97"/>
    <w:rsid w:val="006E1716"/>
    <w:rsid w:val="006E21A4"/>
    <w:rsid w:val="006E512F"/>
    <w:rsid w:val="006E7280"/>
    <w:rsid w:val="006E7D78"/>
    <w:rsid w:val="006F0F2A"/>
    <w:rsid w:val="006F4A83"/>
    <w:rsid w:val="006F53A6"/>
    <w:rsid w:val="006F6F34"/>
    <w:rsid w:val="007025AC"/>
    <w:rsid w:val="00702D0E"/>
    <w:rsid w:val="00702E53"/>
    <w:rsid w:val="00705828"/>
    <w:rsid w:val="00705F63"/>
    <w:rsid w:val="00706842"/>
    <w:rsid w:val="0071338B"/>
    <w:rsid w:val="00714AA7"/>
    <w:rsid w:val="0072011F"/>
    <w:rsid w:val="0072510F"/>
    <w:rsid w:val="007254CD"/>
    <w:rsid w:val="007255DB"/>
    <w:rsid w:val="00730F51"/>
    <w:rsid w:val="00730FB6"/>
    <w:rsid w:val="00734A22"/>
    <w:rsid w:val="00742A44"/>
    <w:rsid w:val="00742C32"/>
    <w:rsid w:val="00742E66"/>
    <w:rsid w:val="00743505"/>
    <w:rsid w:val="00750628"/>
    <w:rsid w:val="00750ED1"/>
    <w:rsid w:val="0075391E"/>
    <w:rsid w:val="007552F0"/>
    <w:rsid w:val="007655B0"/>
    <w:rsid w:val="007663AA"/>
    <w:rsid w:val="00780C70"/>
    <w:rsid w:val="0078180A"/>
    <w:rsid w:val="00781AE5"/>
    <w:rsid w:val="00783DA7"/>
    <w:rsid w:val="00784EBA"/>
    <w:rsid w:val="007875D4"/>
    <w:rsid w:val="007949B2"/>
    <w:rsid w:val="00794AA7"/>
    <w:rsid w:val="00794B5A"/>
    <w:rsid w:val="007A1BB7"/>
    <w:rsid w:val="007B22A5"/>
    <w:rsid w:val="007B2E6E"/>
    <w:rsid w:val="007B4F7F"/>
    <w:rsid w:val="007B51BC"/>
    <w:rsid w:val="007C04AE"/>
    <w:rsid w:val="007C2412"/>
    <w:rsid w:val="007C6BD8"/>
    <w:rsid w:val="007D034F"/>
    <w:rsid w:val="007D1F2E"/>
    <w:rsid w:val="007D280E"/>
    <w:rsid w:val="007D2C3B"/>
    <w:rsid w:val="007D40F0"/>
    <w:rsid w:val="007D4382"/>
    <w:rsid w:val="007D5E17"/>
    <w:rsid w:val="007D736E"/>
    <w:rsid w:val="007E13EF"/>
    <w:rsid w:val="007E42D3"/>
    <w:rsid w:val="007E6F0C"/>
    <w:rsid w:val="007F00B3"/>
    <w:rsid w:val="007F2B55"/>
    <w:rsid w:val="0080083C"/>
    <w:rsid w:val="00801FCC"/>
    <w:rsid w:val="0080776D"/>
    <w:rsid w:val="00811512"/>
    <w:rsid w:val="00814492"/>
    <w:rsid w:val="008152D1"/>
    <w:rsid w:val="008164EB"/>
    <w:rsid w:val="00817A9D"/>
    <w:rsid w:val="00830D5C"/>
    <w:rsid w:val="00832AEA"/>
    <w:rsid w:val="00834B2F"/>
    <w:rsid w:val="00834E48"/>
    <w:rsid w:val="00836622"/>
    <w:rsid w:val="00840B03"/>
    <w:rsid w:val="00841060"/>
    <w:rsid w:val="00841F52"/>
    <w:rsid w:val="00844DD8"/>
    <w:rsid w:val="00850E79"/>
    <w:rsid w:val="008529A3"/>
    <w:rsid w:val="008538A4"/>
    <w:rsid w:val="00853BBD"/>
    <w:rsid w:val="008545DE"/>
    <w:rsid w:val="00855BC7"/>
    <w:rsid w:val="00856EDF"/>
    <w:rsid w:val="008574E4"/>
    <w:rsid w:val="00861F1F"/>
    <w:rsid w:val="00870C11"/>
    <w:rsid w:val="00871E0C"/>
    <w:rsid w:val="00874151"/>
    <w:rsid w:val="00875553"/>
    <w:rsid w:val="00880EEC"/>
    <w:rsid w:val="00881455"/>
    <w:rsid w:val="00884AC4"/>
    <w:rsid w:val="00885F8A"/>
    <w:rsid w:val="00890D99"/>
    <w:rsid w:val="00891B55"/>
    <w:rsid w:val="008A442B"/>
    <w:rsid w:val="008A45FB"/>
    <w:rsid w:val="008A5B4D"/>
    <w:rsid w:val="008A70A1"/>
    <w:rsid w:val="008A767A"/>
    <w:rsid w:val="008B03D9"/>
    <w:rsid w:val="008B097A"/>
    <w:rsid w:val="008B0DBC"/>
    <w:rsid w:val="008B221B"/>
    <w:rsid w:val="008B2F9F"/>
    <w:rsid w:val="008C3A3F"/>
    <w:rsid w:val="008D0279"/>
    <w:rsid w:val="008D0668"/>
    <w:rsid w:val="008D29B0"/>
    <w:rsid w:val="008E517F"/>
    <w:rsid w:val="008E54CC"/>
    <w:rsid w:val="008E6AAA"/>
    <w:rsid w:val="008E790F"/>
    <w:rsid w:val="008F2B7E"/>
    <w:rsid w:val="008F3549"/>
    <w:rsid w:val="008F39CE"/>
    <w:rsid w:val="008F566E"/>
    <w:rsid w:val="009031F4"/>
    <w:rsid w:val="00903772"/>
    <w:rsid w:val="0090473D"/>
    <w:rsid w:val="00905D95"/>
    <w:rsid w:val="009107E1"/>
    <w:rsid w:val="00911F1A"/>
    <w:rsid w:val="00913854"/>
    <w:rsid w:val="00913BF4"/>
    <w:rsid w:val="00917308"/>
    <w:rsid w:val="00917A2C"/>
    <w:rsid w:val="00917BF6"/>
    <w:rsid w:val="00920B81"/>
    <w:rsid w:val="009246CC"/>
    <w:rsid w:val="00930B4D"/>
    <w:rsid w:val="009319FA"/>
    <w:rsid w:val="00931E61"/>
    <w:rsid w:val="0093213E"/>
    <w:rsid w:val="0093236A"/>
    <w:rsid w:val="009363D8"/>
    <w:rsid w:val="0093664A"/>
    <w:rsid w:val="00936BFB"/>
    <w:rsid w:val="009401BF"/>
    <w:rsid w:val="009410E0"/>
    <w:rsid w:val="00942582"/>
    <w:rsid w:val="00944222"/>
    <w:rsid w:val="00945515"/>
    <w:rsid w:val="00951FDF"/>
    <w:rsid w:val="009537BA"/>
    <w:rsid w:val="009620F4"/>
    <w:rsid w:val="00962DEF"/>
    <w:rsid w:val="009633B3"/>
    <w:rsid w:val="0096366E"/>
    <w:rsid w:val="00965208"/>
    <w:rsid w:val="009704AB"/>
    <w:rsid w:val="00974007"/>
    <w:rsid w:val="0097451F"/>
    <w:rsid w:val="00975146"/>
    <w:rsid w:val="009762C1"/>
    <w:rsid w:val="00977965"/>
    <w:rsid w:val="00980567"/>
    <w:rsid w:val="00981073"/>
    <w:rsid w:val="00982F85"/>
    <w:rsid w:val="009840FD"/>
    <w:rsid w:val="0098597F"/>
    <w:rsid w:val="00987DB5"/>
    <w:rsid w:val="00991365"/>
    <w:rsid w:val="00992091"/>
    <w:rsid w:val="00992486"/>
    <w:rsid w:val="0099607F"/>
    <w:rsid w:val="00996273"/>
    <w:rsid w:val="009A251E"/>
    <w:rsid w:val="009B1671"/>
    <w:rsid w:val="009B2592"/>
    <w:rsid w:val="009B7FD6"/>
    <w:rsid w:val="009C050E"/>
    <w:rsid w:val="009C06A4"/>
    <w:rsid w:val="009C09C4"/>
    <w:rsid w:val="009C0A44"/>
    <w:rsid w:val="009C1E96"/>
    <w:rsid w:val="009C5942"/>
    <w:rsid w:val="009C74AF"/>
    <w:rsid w:val="009D14A4"/>
    <w:rsid w:val="009D2168"/>
    <w:rsid w:val="009D242F"/>
    <w:rsid w:val="009D3AF0"/>
    <w:rsid w:val="009D4A74"/>
    <w:rsid w:val="009D715B"/>
    <w:rsid w:val="009D7C85"/>
    <w:rsid w:val="009E1BED"/>
    <w:rsid w:val="009E2F9C"/>
    <w:rsid w:val="009F253B"/>
    <w:rsid w:val="009F2B0C"/>
    <w:rsid w:val="009F2D1C"/>
    <w:rsid w:val="009F440F"/>
    <w:rsid w:val="009F4524"/>
    <w:rsid w:val="009F4DBB"/>
    <w:rsid w:val="00A030B1"/>
    <w:rsid w:val="00A12E9C"/>
    <w:rsid w:val="00A222F9"/>
    <w:rsid w:val="00A22503"/>
    <w:rsid w:val="00A23056"/>
    <w:rsid w:val="00A31ABC"/>
    <w:rsid w:val="00A31F95"/>
    <w:rsid w:val="00A32293"/>
    <w:rsid w:val="00A34178"/>
    <w:rsid w:val="00A3583C"/>
    <w:rsid w:val="00A364EC"/>
    <w:rsid w:val="00A40B56"/>
    <w:rsid w:val="00A41E85"/>
    <w:rsid w:val="00A4233C"/>
    <w:rsid w:val="00A44803"/>
    <w:rsid w:val="00A46CB2"/>
    <w:rsid w:val="00A50425"/>
    <w:rsid w:val="00A513AF"/>
    <w:rsid w:val="00A51C43"/>
    <w:rsid w:val="00A52049"/>
    <w:rsid w:val="00A52CAA"/>
    <w:rsid w:val="00A5739E"/>
    <w:rsid w:val="00A579D5"/>
    <w:rsid w:val="00A57E1B"/>
    <w:rsid w:val="00A609C3"/>
    <w:rsid w:val="00A60EB2"/>
    <w:rsid w:val="00A610B1"/>
    <w:rsid w:val="00A61A3E"/>
    <w:rsid w:val="00A67604"/>
    <w:rsid w:val="00A6792F"/>
    <w:rsid w:val="00A705B0"/>
    <w:rsid w:val="00A72A83"/>
    <w:rsid w:val="00A7582F"/>
    <w:rsid w:val="00A77143"/>
    <w:rsid w:val="00A8176C"/>
    <w:rsid w:val="00A81FD0"/>
    <w:rsid w:val="00A83FAE"/>
    <w:rsid w:val="00A86657"/>
    <w:rsid w:val="00A9109D"/>
    <w:rsid w:val="00A916F4"/>
    <w:rsid w:val="00A95C9D"/>
    <w:rsid w:val="00AA0BF1"/>
    <w:rsid w:val="00AA3161"/>
    <w:rsid w:val="00AA3331"/>
    <w:rsid w:val="00AA38CA"/>
    <w:rsid w:val="00AA4607"/>
    <w:rsid w:val="00AA5409"/>
    <w:rsid w:val="00AA5594"/>
    <w:rsid w:val="00AA75BE"/>
    <w:rsid w:val="00AB3093"/>
    <w:rsid w:val="00AB4E4D"/>
    <w:rsid w:val="00AB687A"/>
    <w:rsid w:val="00AB6DAE"/>
    <w:rsid w:val="00AB7BAA"/>
    <w:rsid w:val="00AC265B"/>
    <w:rsid w:val="00AC30FE"/>
    <w:rsid w:val="00AC7759"/>
    <w:rsid w:val="00AD1794"/>
    <w:rsid w:val="00AD185C"/>
    <w:rsid w:val="00AD1BD2"/>
    <w:rsid w:val="00AD3D96"/>
    <w:rsid w:val="00AD7C2A"/>
    <w:rsid w:val="00AE1C5D"/>
    <w:rsid w:val="00AE4B19"/>
    <w:rsid w:val="00AE61E9"/>
    <w:rsid w:val="00AF0605"/>
    <w:rsid w:val="00AF301A"/>
    <w:rsid w:val="00AF58BF"/>
    <w:rsid w:val="00AF701E"/>
    <w:rsid w:val="00B012BC"/>
    <w:rsid w:val="00B01BC5"/>
    <w:rsid w:val="00B036D4"/>
    <w:rsid w:val="00B05107"/>
    <w:rsid w:val="00B0709B"/>
    <w:rsid w:val="00B07763"/>
    <w:rsid w:val="00B11377"/>
    <w:rsid w:val="00B129F0"/>
    <w:rsid w:val="00B13930"/>
    <w:rsid w:val="00B13E48"/>
    <w:rsid w:val="00B14291"/>
    <w:rsid w:val="00B15AE9"/>
    <w:rsid w:val="00B175EE"/>
    <w:rsid w:val="00B224EC"/>
    <w:rsid w:val="00B27A94"/>
    <w:rsid w:val="00B34460"/>
    <w:rsid w:val="00B34C97"/>
    <w:rsid w:val="00B36030"/>
    <w:rsid w:val="00B37A0F"/>
    <w:rsid w:val="00B40625"/>
    <w:rsid w:val="00B50BE6"/>
    <w:rsid w:val="00B51AB8"/>
    <w:rsid w:val="00B530B8"/>
    <w:rsid w:val="00B5512C"/>
    <w:rsid w:val="00B57D30"/>
    <w:rsid w:val="00B6441C"/>
    <w:rsid w:val="00B73037"/>
    <w:rsid w:val="00B740D9"/>
    <w:rsid w:val="00B76765"/>
    <w:rsid w:val="00B80C42"/>
    <w:rsid w:val="00B8340F"/>
    <w:rsid w:val="00B865B2"/>
    <w:rsid w:val="00B8666E"/>
    <w:rsid w:val="00B86F86"/>
    <w:rsid w:val="00B90699"/>
    <w:rsid w:val="00B928FD"/>
    <w:rsid w:val="00B94546"/>
    <w:rsid w:val="00BA3509"/>
    <w:rsid w:val="00BA4F06"/>
    <w:rsid w:val="00BA5020"/>
    <w:rsid w:val="00BB228A"/>
    <w:rsid w:val="00BB2836"/>
    <w:rsid w:val="00BB55E5"/>
    <w:rsid w:val="00BC19F1"/>
    <w:rsid w:val="00BC4303"/>
    <w:rsid w:val="00BC6569"/>
    <w:rsid w:val="00BC76C5"/>
    <w:rsid w:val="00BD5480"/>
    <w:rsid w:val="00BD7B00"/>
    <w:rsid w:val="00BE0EF7"/>
    <w:rsid w:val="00BE1B76"/>
    <w:rsid w:val="00BE1B9A"/>
    <w:rsid w:val="00BE3DAF"/>
    <w:rsid w:val="00BE4E66"/>
    <w:rsid w:val="00BE5BFB"/>
    <w:rsid w:val="00BE66E8"/>
    <w:rsid w:val="00BE74B6"/>
    <w:rsid w:val="00BF1859"/>
    <w:rsid w:val="00BF1E0D"/>
    <w:rsid w:val="00BF3EBF"/>
    <w:rsid w:val="00BF5650"/>
    <w:rsid w:val="00BF6D6B"/>
    <w:rsid w:val="00BF71F7"/>
    <w:rsid w:val="00C01215"/>
    <w:rsid w:val="00C015D2"/>
    <w:rsid w:val="00C01FF2"/>
    <w:rsid w:val="00C02708"/>
    <w:rsid w:val="00C0372E"/>
    <w:rsid w:val="00C07086"/>
    <w:rsid w:val="00C1293C"/>
    <w:rsid w:val="00C13390"/>
    <w:rsid w:val="00C1709B"/>
    <w:rsid w:val="00C1771B"/>
    <w:rsid w:val="00C2149C"/>
    <w:rsid w:val="00C217E3"/>
    <w:rsid w:val="00C22C85"/>
    <w:rsid w:val="00C23966"/>
    <w:rsid w:val="00C246E6"/>
    <w:rsid w:val="00C2769E"/>
    <w:rsid w:val="00C32937"/>
    <w:rsid w:val="00C37DC8"/>
    <w:rsid w:val="00C46774"/>
    <w:rsid w:val="00C471E3"/>
    <w:rsid w:val="00C47D3C"/>
    <w:rsid w:val="00C50E5E"/>
    <w:rsid w:val="00C51DDC"/>
    <w:rsid w:val="00C53844"/>
    <w:rsid w:val="00C63CB4"/>
    <w:rsid w:val="00C6453A"/>
    <w:rsid w:val="00C64A03"/>
    <w:rsid w:val="00C6607F"/>
    <w:rsid w:val="00C66279"/>
    <w:rsid w:val="00C6741E"/>
    <w:rsid w:val="00C70EA6"/>
    <w:rsid w:val="00C76659"/>
    <w:rsid w:val="00C76711"/>
    <w:rsid w:val="00C80988"/>
    <w:rsid w:val="00C81295"/>
    <w:rsid w:val="00C8212C"/>
    <w:rsid w:val="00C827E9"/>
    <w:rsid w:val="00C82A23"/>
    <w:rsid w:val="00C82C3C"/>
    <w:rsid w:val="00C85928"/>
    <w:rsid w:val="00C85C0D"/>
    <w:rsid w:val="00C85E60"/>
    <w:rsid w:val="00C87B82"/>
    <w:rsid w:val="00C9434F"/>
    <w:rsid w:val="00CA1DD1"/>
    <w:rsid w:val="00CA35EA"/>
    <w:rsid w:val="00CA6BCA"/>
    <w:rsid w:val="00CA6C22"/>
    <w:rsid w:val="00CA6FBD"/>
    <w:rsid w:val="00CB40EB"/>
    <w:rsid w:val="00CB4238"/>
    <w:rsid w:val="00CB4CF7"/>
    <w:rsid w:val="00CB53AA"/>
    <w:rsid w:val="00CB5C10"/>
    <w:rsid w:val="00CB625A"/>
    <w:rsid w:val="00CB6700"/>
    <w:rsid w:val="00CC04D7"/>
    <w:rsid w:val="00CC09ED"/>
    <w:rsid w:val="00CC18EF"/>
    <w:rsid w:val="00CC2FCA"/>
    <w:rsid w:val="00CC3284"/>
    <w:rsid w:val="00CC6903"/>
    <w:rsid w:val="00CD197D"/>
    <w:rsid w:val="00CD32C1"/>
    <w:rsid w:val="00CD4166"/>
    <w:rsid w:val="00CD4786"/>
    <w:rsid w:val="00CD6DB6"/>
    <w:rsid w:val="00CE000D"/>
    <w:rsid w:val="00CE08C6"/>
    <w:rsid w:val="00CE0DD0"/>
    <w:rsid w:val="00CE25E2"/>
    <w:rsid w:val="00CE6DB8"/>
    <w:rsid w:val="00CF37A6"/>
    <w:rsid w:val="00CF419C"/>
    <w:rsid w:val="00CF4462"/>
    <w:rsid w:val="00CF6074"/>
    <w:rsid w:val="00CF6BE1"/>
    <w:rsid w:val="00CF741E"/>
    <w:rsid w:val="00D01D45"/>
    <w:rsid w:val="00D10390"/>
    <w:rsid w:val="00D15869"/>
    <w:rsid w:val="00D248EB"/>
    <w:rsid w:val="00D27392"/>
    <w:rsid w:val="00D301AE"/>
    <w:rsid w:val="00D301CE"/>
    <w:rsid w:val="00D3126D"/>
    <w:rsid w:val="00D33D47"/>
    <w:rsid w:val="00D36ED0"/>
    <w:rsid w:val="00D41A42"/>
    <w:rsid w:val="00D426BD"/>
    <w:rsid w:val="00D445EB"/>
    <w:rsid w:val="00D4610E"/>
    <w:rsid w:val="00D47F30"/>
    <w:rsid w:val="00D52847"/>
    <w:rsid w:val="00D53857"/>
    <w:rsid w:val="00D539E9"/>
    <w:rsid w:val="00D55184"/>
    <w:rsid w:val="00D565EE"/>
    <w:rsid w:val="00D61DC5"/>
    <w:rsid w:val="00D62184"/>
    <w:rsid w:val="00D65984"/>
    <w:rsid w:val="00D7020B"/>
    <w:rsid w:val="00D74680"/>
    <w:rsid w:val="00D773DE"/>
    <w:rsid w:val="00D80AA6"/>
    <w:rsid w:val="00D81326"/>
    <w:rsid w:val="00D8349D"/>
    <w:rsid w:val="00D8653B"/>
    <w:rsid w:val="00D865AB"/>
    <w:rsid w:val="00D86817"/>
    <w:rsid w:val="00D86A15"/>
    <w:rsid w:val="00D87322"/>
    <w:rsid w:val="00D87A88"/>
    <w:rsid w:val="00D9122F"/>
    <w:rsid w:val="00D918AD"/>
    <w:rsid w:val="00D94F4D"/>
    <w:rsid w:val="00DA0529"/>
    <w:rsid w:val="00DA1171"/>
    <w:rsid w:val="00DA5368"/>
    <w:rsid w:val="00DA6A13"/>
    <w:rsid w:val="00DA7C9B"/>
    <w:rsid w:val="00DA7D1F"/>
    <w:rsid w:val="00DB1082"/>
    <w:rsid w:val="00DB449D"/>
    <w:rsid w:val="00DB726C"/>
    <w:rsid w:val="00DC3C57"/>
    <w:rsid w:val="00DC4951"/>
    <w:rsid w:val="00DC59ED"/>
    <w:rsid w:val="00DD7625"/>
    <w:rsid w:val="00DE1B50"/>
    <w:rsid w:val="00DF1210"/>
    <w:rsid w:val="00DF159F"/>
    <w:rsid w:val="00DF2F5F"/>
    <w:rsid w:val="00DF601B"/>
    <w:rsid w:val="00E00FC5"/>
    <w:rsid w:val="00E01558"/>
    <w:rsid w:val="00E05D1D"/>
    <w:rsid w:val="00E0653A"/>
    <w:rsid w:val="00E077FD"/>
    <w:rsid w:val="00E11CF1"/>
    <w:rsid w:val="00E11D8E"/>
    <w:rsid w:val="00E12B84"/>
    <w:rsid w:val="00E2164D"/>
    <w:rsid w:val="00E23CAD"/>
    <w:rsid w:val="00E337CE"/>
    <w:rsid w:val="00E3468A"/>
    <w:rsid w:val="00E40AB3"/>
    <w:rsid w:val="00E42EAE"/>
    <w:rsid w:val="00E475C6"/>
    <w:rsid w:val="00E50726"/>
    <w:rsid w:val="00E508C0"/>
    <w:rsid w:val="00E54F3E"/>
    <w:rsid w:val="00E5599E"/>
    <w:rsid w:val="00E55B3B"/>
    <w:rsid w:val="00E61803"/>
    <w:rsid w:val="00E62A57"/>
    <w:rsid w:val="00E646C3"/>
    <w:rsid w:val="00E66B40"/>
    <w:rsid w:val="00E71E59"/>
    <w:rsid w:val="00E7447D"/>
    <w:rsid w:val="00E825DE"/>
    <w:rsid w:val="00E843CD"/>
    <w:rsid w:val="00E87739"/>
    <w:rsid w:val="00E905F3"/>
    <w:rsid w:val="00E9217B"/>
    <w:rsid w:val="00E92DE2"/>
    <w:rsid w:val="00E93532"/>
    <w:rsid w:val="00E94DD4"/>
    <w:rsid w:val="00E96B6F"/>
    <w:rsid w:val="00EA0FBA"/>
    <w:rsid w:val="00EA2C99"/>
    <w:rsid w:val="00EA4E93"/>
    <w:rsid w:val="00EB06F6"/>
    <w:rsid w:val="00EB10F2"/>
    <w:rsid w:val="00EB247B"/>
    <w:rsid w:val="00EB3604"/>
    <w:rsid w:val="00EB5127"/>
    <w:rsid w:val="00EC11C6"/>
    <w:rsid w:val="00EC1586"/>
    <w:rsid w:val="00EC1758"/>
    <w:rsid w:val="00EC4A93"/>
    <w:rsid w:val="00EC5E17"/>
    <w:rsid w:val="00EC6CA9"/>
    <w:rsid w:val="00EC702B"/>
    <w:rsid w:val="00EC707F"/>
    <w:rsid w:val="00EC7773"/>
    <w:rsid w:val="00ED064C"/>
    <w:rsid w:val="00ED187E"/>
    <w:rsid w:val="00ED20B5"/>
    <w:rsid w:val="00ED4932"/>
    <w:rsid w:val="00EE4E6E"/>
    <w:rsid w:val="00EE5A5D"/>
    <w:rsid w:val="00EF0B1D"/>
    <w:rsid w:val="00EF1227"/>
    <w:rsid w:val="00EF3D1B"/>
    <w:rsid w:val="00F02EBE"/>
    <w:rsid w:val="00F04915"/>
    <w:rsid w:val="00F11A21"/>
    <w:rsid w:val="00F14207"/>
    <w:rsid w:val="00F1615E"/>
    <w:rsid w:val="00F16C82"/>
    <w:rsid w:val="00F176DE"/>
    <w:rsid w:val="00F20703"/>
    <w:rsid w:val="00F23C21"/>
    <w:rsid w:val="00F36E8A"/>
    <w:rsid w:val="00F37CB1"/>
    <w:rsid w:val="00F37F60"/>
    <w:rsid w:val="00F4097A"/>
    <w:rsid w:val="00F439D6"/>
    <w:rsid w:val="00F46900"/>
    <w:rsid w:val="00F53822"/>
    <w:rsid w:val="00F546D9"/>
    <w:rsid w:val="00F57EAC"/>
    <w:rsid w:val="00F600C2"/>
    <w:rsid w:val="00F6033D"/>
    <w:rsid w:val="00F60C00"/>
    <w:rsid w:val="00F61C02"/>
    <w:rsid w:val="00F63045"/>
    <w:rsid w:val="00F7180C"/>
    <w:rsid w:val="00F71D15"/>
    <w:rsid w:val="00F721AD"/>
    <w:rsid w:val="00F7556C"/>
    <w:rsid w:val="00F7706D"/>
    <w:rsid w:val="00F82FBB"/>
    <w:rsid w:val="00F83C49"/>
    <w:rsid w:val="00F86EE8"/>
    <w:rsid w:val="00F918A2"/>
    <w:rsid w:val="00F925FD"/>
    <w:rsid w:val="00F93382"/>
    <w:rsid w:val="00F95BB2"/>
    <w:rsid w:val="00FA13EE"/>
    <w:rsid w:val="00FA35AD"/>
    <w:rsid w:val="00FA400B"/>
    <w:rsid w:val="00FA627D"/>
    <w:rsid w:val="00FA6958"/>
    <w:rsid w:val="00FA78E7"/>
    <w:rsid w:val="00FA7D21"/>
    <w:rsid w:val="00FB50C1"/>
    <w:rsid w:val="00FC1754"/>
    <w:rsid w:val="00FC18DB"/>
    <w:rsid w:val="00FC1EB8"/>
    <w:rsid w:val="00FC5CB8"/>
    <w:rsid w:val="00FD0CE3"/>
    <w:rsid w:val="00FD147F"/>
    <w:rsid w:val="00FD4F0F"/>
    <w:rsid w:val="00FD56F6"/>
    <w:rsid w:val="00FD7B97"/>
    <w:rsid w:val="00FD7CED"/>
    <w:rsid w:val="00FD7EC1"/>
    <w:rsid w:val="00FE01DA"/>
    <w:rsid w:val="00FE3B39"/>
    <w:rsid w:val="00FE5325"/>
    <w:rsid w:val="00FF0070"/>
    <w:rsid w:val="00FF0DB2"/>
    <w:rsid w:val="00FF0DC8"/>
    <w:rsid w:val="00FF14F3"/>
    <w:rsid w:val="00FF44DC"/>
    <w:rsid w:val="00FF4987"/>
    <w:rsid w:val="00FF66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161F4"/>
  <w15:docId w15:val="{2A5DFE40-D1E3-4483-9DD0-87985865E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F6265"/>
    <w:pPr>
      <w:spacing w:after="0" w:line="240" w:lineRule="auto"/>
    </w:pPr>
    <w:rPr>
      <w:rFonts w:eastAsia="Times New Roman"/>
      <w:sz w:val="20"/>
      <w:szCs w:val="20"/>
      <w:lang w:eastAsia="it-IT"/>
    </w:rPr>
  </w:style>
  <w:style w:type="paragraph" w:styleId="Titolo1">
    <w:name w:val="heading 1"/>
    <w:basedOn w:val="Normale"/>
    <w:next w:val="Normale"/>
    <w:link w:val="Titolo1Carattere"/>
    <w:qFormat/>
    <w:rsid w:val="00D312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semiHidden/>
    <w:unhideWhenUsed/>
    <w:qFormat/>
    <w:rsid w:val="00A341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qFormat/>
    <w:rsid w:val="00F93382"/>
    <w:pPr>
      <w:keepNext/>
      <w:jc w:val="center"/>
      <w:outlineLvl w:val="2"/>
    </w:pPr>
    <w:rPr>
      <w:b/>
      <w:sz w:val="24"/>
    </w:rPr>
  </w:style>
  <w:style w:type="paragraph" w:styleId="Titolo4">
    <w:name w:val="heading 4"/>
    <w:basedOn w:val="Normale"/>
    <w:next w:val="Normale"/>
    <w:link w:val="Titolo4Carattere"/>
    <w:semiHidden/>
    <w:unhideWhenUsed/>
    <w:qFormat/>
    <w:rsid w:val="00784EBA"/>
    <w:pPr>
      <w:keepNext/>
      <w:spacing w:before="240" w:after="60"/>
      <w:outlineLvl w:val="3"/>
    </w:pPr>
    <w:rPr>
      <w:b/>
      <w:bCs/>
      <w:sz w:val="28"/>
      <w:szCs w:val="28"/>
    </w:rPr>
  </w:style>
  <w:style w:type="paragraph" w:styleId="Titolo5">
    <w:name w:val="heading 5"/>
    <w:basedOn w:val="Normale"/>
    <w:next w:val="Normale"/>
    <w:link w:val="Titolo5Carattere"/>
    <w:semiHidden/>
    <w:unhideWhenUsed/>
    <w:qFormat/>
    <w:rsid w:val="00784EBA"/>
    <w:pPr>
      <w:keepNext/>
      <w:jc w:val="center"/>
      <w:outlineLvl w:val="4"/>
    </w:pPr>
    <w:rPr>
      <w:b/>
      <w:bCs/>
      <w:sz w:val="24"/>
      <w:szCs w:val="24"/>
    </w:rPr>
  </w:style>
  <w:style w:type="paragraph" w:styleId="Titolo6">
    <w:name w:val="heading 6"/>
    <w:basedOn w:val="Normale"/>
    <w:next w:val="Normale"/>
    <w:link w:val="Titolo6Carattere"/>
    <w:semiHidden/>
    <w:unhideWhenUsed/>
    <w:qFormat/>
    <w:rsid w:val="00784EBA"/>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9"/>
    <w:semiHidden/>
    <w:unhideWhenUsed/>
    <w:qFormat/>
    <w:rsid w:val="00784EBA"/>
    <w:pPr>
      <w:keepNext/>
      <w:keepLines/>
      <w:widowControl w:val="0"/>
      <w:spacing w:line="240" w:lineRule="exact"/>
      <w:jc w:val="center"/>
      <w:outlineLvl w:val="6"/>
    </w:pPr>
    <w:rPr>
      <w:b/>
      <w:bCs/>
      <w:spacing w:val="-7"/>
      <w:sz w:val="22"/>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3126D"/>
    <w:rPr>
      <w:rFonts w:asciiTheme="majorHAnsi" w:eastAsiaTheme="majorEastAsia" w:hAnsiTheme="majorHAnsi" w:cstheme="majorBidi"/>
      <w:b/>
      <w:bCs/>
      <w:color w:val="365F91" w:themeColor="accent1" w:themeShade="BF"/>
      <w:sz w:val="28"/>
      <w:szCs w:val="28"/>
      <w:lang w:eastAsia="it-IT"/>
    </w:rPr>
  </w:style>
  <w:style w:type="character" w:customStyle="1" w:styleId="Titolo2Carattere">
    <w:name w:val="Titolo 2 Carattere"/>
    <w:basedOn w:val="Carpredefinitoparagrafo"/>
    <w:link w:val="Titolo2"/>
    <w:semiHidden/>
    <w:rsid w:val="00A34178"/>
    <w:rPr>
      <w:rFonts w:asciiTheme="majorHAnsi" w:eastAsiaTheme="majorEastAsia" w:hAnsiTheme="majorHAnsi" w:cstheme="majorBidi"/>
      <w:b/>
      <w:bCs/>
      <w:color w:val="4F81BD" w:themeColor="accent1"/>
      <w:sz w:val="26"/>
      <w:szCs w:val="26"/>
      <w:lang w:eastAsia="it-IT"/>
    </w:rPr>
  </w:style>
  <w:style w:type="character" w:customStyle="1" w:styleId="Titolo3Carattere">
    <w:name w:val="Titolo 3 Carattere"/>
    <w:basedOn w:val="Carpredefinitoparagrafo"/>
    <w:link w:val="Titolo3"/>
    <w:rsid w:val="00F93382"/>
    <w:rPr>
      <w:rFonts w:eastAsia="Times New Roman"/>
      <w:b/>
      <w:szCs w:val="20"/>
      <w:lang w:eastAsia="it-IT"/>
    </w:rPr>
  </w:style>
  <w:style w:type="character" w:customStyle="1" w:styleId="Titolo4Carattere">
    <w:name w:val="Titolo 4 Carattere"/>
    <w:basedOn w:val="Carpredefinitoparagrafo"/>
    <w:link w:val="Titolo4"/>
    <w:semiHidden/>
    <w:rsid w:val="00784EBA"/>
    <w:rPr>
      <w:rFonts w:eastAsia="Times New Roman"/>
      <w:b/>
      <w:bCs/>
      <w:sz w:val="28"/>
      <w:szCs w:val="28"/>
      <w:lang w:eastAsia="it-IT"/>
    </w:rPr>
  </w:style>
  <w:style w:type="character" w:customStyle="1" w:styleId="Titolo6Carattere">
    <w:name w:val="Titolo 6 Carattere"/>
    <w:basedOn w:val="Carpredefinitoparagrafo"/>
    <w:link w:val="Titolo6"/>
    <w:semiHidden/>
    <w:rsid w:val="00784EBA"/>
    <w:rPr>
      <w:rFonts w:asciiTheme="majorHAnsi" w:eastAsiaTheme="majorEastAsia" w:hAnsiTheme="majorHAnsi" w:cstheme="majorBidi"/>
      <w:i/>
      <w:iCs/>
      <w:color w:val="243F60" w:themeColor="accent1" w:themeShade="7F"/>
      <w:sz w:val="20"/>
      <w:szCs w:val="20"/>
      <w:lang w:eastAsia="it-IT"/>
    </w:rPr>
  </w:style>
  <w:style w:type="character" w:styleId="Enfasigrassetto">
    <w:name w:val="Strong"/>
    <w:uiPriority w:val="22"/>
    <w:qFormat/>
    <w:rsid w:val="00F93382"/>
    <w:rPr>
      <w:b/>
      <w:bCs/>
    </w:rPr>
  </w:style>
  <w:style w:type="paragraph" w:customStyle="1" w:styleId="Default">
    <w:name w:val="Default"/>
    <w:uiPriority w:val="99"/>
    <w:rsid w:val="00F93382"/>
    <w:pPr>
      <w:autoSpaceDE w:val="0"/>
      <w:autoSpaceDN w:val="0"/>
      <w:adjustRightInd w:val="0"/>
      <w:spacing w:after="0" w:line="240" w:lineRule="auto"/>
    </w:pPr>
    <w:rPr>
      <w:rFonts w:eastAsia="Times New Roman"/>
      <w:color w:val="000000"/>
      <w:lang w:eastAsia="it-IT"/>
    </w:rPr>
  </w:style>
  <w:style w:type="paragraph" w:styleId="PreformattatoHTML">
    <w:name w:val="HTML Preformatted"/>
    <w:basedOn w:val="Normale"/>
    <w:link w:val="PreformattatoHTMLCarattere"/>
    <w:uiPriority w:val="99"/>
    <w:semiHidden/>
    <w:unhideWhenUsed/>
    <w:rsid w:val="005E5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5E5A5F"/>
    <w:rPr>
      <w:rFonts w:ascii="Courier New" w:eastAsia="Times New Roman" w:hAnsi="Courier New" w:cs="Courier New"/>
      <w:sz w:val="20"/>
      <w:szCs w:val="20"/>
      <w:lang w:eastAsia="it-IT"/>
    </w:rPr>
  </w:style>
  <w:style w:type="character" w:styleId="Collegamentoipertestuale">
    <w:name w:val="Hyperlink"/>
    <w:basedOn w:val="Carpredefinitoparagrafo"/>
    <w:unhideWhenUsed/>
    <w:rsid w:val="004F017B"/>
    <w:rPr>
      <w:strike w:val="0"/>
      <w:dstrike w:val="0"/>
      <w:color w:val="337AB7"/>
      <w:u w:val="none"/>
      <w:effect w:val="none"/>
      <w:shd w:val="clear" w:color="auto" w:fill="auto"/>
    </w:rPr>
  </w:style>
  <w:style w:type="paragraph" w:styleId="Paragrafoelenco">
    <w:name w:val="List Paragraph"/>
    <w:aliases w:val="Elenco_2,Question"/>
    <w:basedOn w:val="Normale"/>
    <w:link w:val="ParagrafoelencoCarattere"/>
    <w:uiPriority w:val="1"/>
    <w:qFormat/>
    <w:rsid w:val="00AD7C2A"/>
    <w:pPr>
      <w:ind w:left="720"/>
      <w:contextualSpacing/>
    </w:pPr>
  </w:style>
  <w:style w:type="character" w:customStyle="1" w:styleId="ParagrafoelencoCarattere">
    <w:name w:val="Paragrafo elenco Carattere"/>
    <w:aliases w:val="Elenco_2 Carattere,Question Carattere"/>
    <w:link w:val="Paragrafoelenco"/>
    <w:uiPriority w:val="1"/>
    <w:locked/>
    <w:rsid w:val="00784EBA"/>
    <w:rPr>
      <w:rFonts w:eastAsia="Times New Roman"/>
      <w:sz w:val="20"/>
      <w:szCs w:val="20"/>
      <w:lang w:eastAsia="it-IT"/>
    </w:rPr>
  </w:style>
  <w:style w:type="paragraph" w:styleId="Testofumetto">
    <w:name w:val="Balloon Text"/>
    <w:basedOn w:val="Normale"/>
    <w:link w:val="TestofumettoCarattere"/>
    <w:uiPriority w:val="99"/>
    <w:semiHidden/>
    <w:unhideWhenUsed/>
    <w:rsid w:val="00E5072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0726"/>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226189"/>
    <w:pPr>
      <w:tabs>
        <w:tab w:val="center" w:pos="4819"/>
        <w:tab w:val="right" w:pos="9638"/>
      </w:tabs>
    </w:pPr>
  </w:style>
  <w:style w:type="character" w:customStyle="1" w:styleId="IntestazioneCarattere">
    <w:name w:val="Intestazione Carattere"/>
    <w:basedOn w:val="Carpredefinitoparagrafo"/>
    <w:link w:val="Intestazione"/>
    <w:uiPriority w:val="99"/>
    <w:rsid w:val="00226189"/>
    <w:rPr>
      <w:rFonts w:eastAsia="Times New Roman"/>
      <w:sz w:val="20"/>
      <w:szCs w:val="20"/>
      <w:lang w:eastAsia="it-IT"/>
    </w:rPr>
  </w:style>
  <w:style w:type="paragraph" w:styleId="Pidipagina">
    <w:name w:val="footer"/>
    <w:basedOn w:val="Normale"/>
    <w:link w:val="PidipaginaCarattere"/>
    <w:uiPriority w:val="99"/>
    <w:unhideWhenUsed/>
    <w:rsid w:val="00226189"/>
    <w:pPr>
      <w:tabs>
        <w:tab w:val="center" w:pos="4819"/>
        <w:tab w:val="right" w:pos="9638"/>
      </w:tabs>
    </w:pPr>
  </w:style>
  <w:style w:type="character" w:customStyle="1" w:styleId="PidipaginaCarattere">
    <w:name w:val="Piè di pagina Carattere"/>
    <w:basedOn w:val="Carpredefinitoparagrafo"/>
    <w:link w:val="Pidipagina"/>
    <w:uiPriority w:val="99"/>
    <w:rsid w:val="00226189"/>
    <w:rPr>
      <w:rFonts w:eastAsia="Times New Roman"/>
      <w:sz w:val="20"/>
      <w:szCs w:val="20"/>
      <w:lang w:eastAsia="it-IT"/>
    </w:rPr>
  </w:style>
  <w:style w:type="paragraph" w:customStyle="1" w:styleId="D345FF3D873148C5AE3FBF3267827368">
    <w:name w:val="D345FF3D873148C5AE3FBF3267827368"/>
    <w:rsid w:val="002A3C27"/>
    <w:rPr>
      <w:rFonts w:asciiTheme="minorHAnsi" w:eastAsiaTheme="minorEastAsia" w:hAnsiTheme="minorHAnsi" w:cstheme="minorBidi"/>
      <w:sz w:val="22"/>
      <w:szCs w:val="22"/>
      <w:lang w:eastAsia="it-IT"/>
    </w:rPr>
  </w:style>
  <w:style w:type="paragraph" w:styleId="Nessunaspaziatura">
    <w:name w:val="No Spacing"/>
    <w:uiPriority w:val="1"/>
    <w:qFormat/>
    <w:rsid w:val="00390CC5"/>
    <w:pPr>
      <w:spacing w:after="0" w:line="240" w:lineRule="auto"/>
    </w:pPr>
    <w:rPr>
      <w:rFonts w:asciiTheme="minorHAnsi" w:hAnsiTheme="minorHAnsi" w:cstheme="minorBidi"/>
      <w:sz w:val="22"/>
      <w:szCs w:val="22"/>
    </w:rPr>
  </w:style>
  <w:style w:type="paragraph" w:styleId="NormaleWeb">
    <w:name w:val="Normal (Web)"/>
    <w:basedOn w:val="Normale"/>
    <w:uiPriority w:val="99"/>
    <w:unhideWhenUsed/>
    <w:rsid w:val="00D3126D"/>
    <w:pPr>
      <w:spacing w:before="100" w:beforeAutospacing="1" w:after="240"/>
    </w:pPr>
    <w:rPr>
      <w:rFonts w:eastAsiaTheme="minorHAnsi"/>
      <w:sz w:val="24"/>
      <w:szCs w:val="24"/>
    </w:rPr>
  </w:style>
  <w:style w:type="character" w:styleId="Enfasicorsivo">
    <w:name w:val="Emphasis"/>
    <w:basedOn w:val="Carpredefinitoparagrafo"/>
    <w:uiPriority w:val="20"/>
    <w:qFormat/>
    <w:rsid w:val="00D3126D"/>
    <w:rPr>
      <w:i/>
      <w:iCs/>
    </w:rPr>
  </w:style>
  <w:style w:type="character" w:customStyle="1" w:styleId="il">
    <w:name w:val="il"/>
    <w:basedOn w:val="Carpredefinitoparagrafo"/>
    <w:rsid w:val="00A34178"/>
  </w:style>
  <w:style w:type="character" w:customStyle="1" w:styleId="Titolo5Carattere">
    <w:name w:val="Titolo 5 Carattere"/>
    <w:basedOn w:val="Carpredefinitoparagrafo"/>
    <w:link w:val="Titolo5"/>
    <w:semiHidden/>
    <w:rsid w:val="00784EBA"/>
    <w:rPr>
      <w:rFonts w:eastAsia="Times New Roman"/>
      <w:b/>
      <w:bCs/>
      <w:lang w:eastAsia="it-IT"/>
    </w:rPr>
  </w:style>
  <w:style w:type="character" w:customStyle="1" w:styleId="Titolo7Carattere">
    <w:name w:val="Titolo 7 Carattere"/>
    <w:basedOn w:val="Carpredefinitoparagrafo"/>
    <w:link w:val="Titolo7"/>
    <w:uiPriority w:val="99"/>
    <w:semiHidden/>
    <w:rsid w:val="00784EBA"/>
    <w:rPr>
      <w:rFonts w:eastAsia="Times New Roman"/>
      <w:b/>
      <w:bCs/>
      <w:spacing w:val="-7"/>
      <w:sz w:val="22"/>
      <w:lang w:eastAsia="it-IT"/>
    </w:rPr>
  </w:style>
  <w:style w:type="character" w:styleId="Collegamentovisitato">
    <w:name w:val="FollowedHyperlink"/>
    <w:semiHidden/>
    <w:unhideWhenUsed/>
    <w:rsid w:val="00784EBA"/>
    <w:rPr>
      <w:color w:val="800080"/>
      <w:u w:val="single"/>
    </w:rPr>
  </w:style>
  <w:style w:type="character" w:customStyle="1" w:styleId="TestonotaapidipaginaCarattere">
    <w:name w:val="Testo nota a piè di pagina Carattere"/>
    <w:basedOn w:val="Carpredefinitoparagrafo"/>
    <w:link w:val="Testonotaapidipagina"/>
    <w:uiPriority w:val="99"/>
    <w:semiHidden/>
    <w:rsid w:val="00784EBA"/>
    <w:rPr>
      <w:rFonts w:eastAsia="Times New Roman"/>
      <w:sz w:val="20"/>
      <w:szCs w:val="20"/>
      <w:lang w:eastAsia="it-IT"/>
    </w:rPr>
  </w:style>
  <w:style w:type="paragraph" w:styleId="Testonotaapidipagina">
    <w:name w:val="footnote text"/>
    <w:basedOn w:val="Normale"/>
    <w:link w:val="TestonotaapidipaginaCarattere"/>
    <w:uiPriority w:val="99"/>
    <w:semiHidden/>
    <w:unhideWhenUsed/>
    <w:rsid w:val="00784EBA"/>
  </w:style>
  <w:style w:type="paragraph" w:styleId="Didascalia">
    <w:name w:val="caption"/>
    <w:basedOn w:val="Normale"/>
    <w:next w:val="Normale"/>
    <w:uiPriority w:val="99"/>
    <w:semiHidden/>
    <w:unhideWhenUsed/>
    <w:qFormat/>
    <w:rsid w:val="00784EBA"/>
    <w:pPr>
      <w:spacing w:line="300" w:lineRule="auto"/>
      <w:jc w:val="center"/>
    </w:pPr>
    <w:rPr>
      <w:b/>
      <w:sz w:val="24"/>
      <w:szCs w:val="24"/>
    </w:rPr>
  </w:style>
  <w:style w:type="paragraph" w:styleId="Puntoelenco">
    <w:name w:val="List Bullet"/>
    <w:basedOn w:val="Normale"/>
    <w:uiPriority w:val="99"/>
    <w:semiHidden/>
    <w:unhideWhenUsed/>
    <w:rsid w:val="00784EBA"/>
    <w:pPr>
      <w:numPr>
        <w:numId w:val="9"/>
      </w:numPr>
      <w:contextualSpacing/>
    </w:pPr>
    <w:rPr>
      <w:sz w:val="24"/>
      <w:szCs w:val="24"/>
    </w:rPr>
  </w:style>
  <w:style w:type="paragraph" w:styleId="Puntoelenco2">
    <w:name w:val="List Bullet 2"/>
    <w:basedOn w:val="Normale"/>
    <w:uiPriority w:val="99"/>
    <w:semiHidden/>
    <w:unhideWhenUsed/>
    <w:rsid w:val="00784EBA"/>
    <w:pPr>
      <w:numPr>
        <w:numId w:val="10"/>
      </w:numPr>
      <w:contextualSpacing/>
    </w:pPr>
    <w:rPr>
      <w:sz w:val="24"/>
      <w:szCs w:val="24"/>
    </w:rPr>
  </w:style>
  <w:style w:type="paragraph" w:styleId="Puntoelenco3">
    <w:name w:val="List Bullet 3"/>
    <w:basedOn w:val="Normale"/>
    <w:uiPriority w:val="99"/>
    <w:semiHidden/>
    <w:unhideWhenUsed/>
    <w:rsid w:val="00784EBA"/>
    <w:pPr>
      <w:numPr>
        <w:numId w:val="11"/>
      </w:numPr>
      <w:contextualSpacing/>
    </w:pPr>
    <w:rPr>
      <w:sz w:val="24"/>
      <w:szCs w:val="24"/>
    </w:rPr>
  </w:style>
  <w:style w:type="paragraph" w:styleId="Corpotesto">
    <w:name w:val="Body Text"/>
    <w:basedOn w:val="Normale"/>
    <w:link w:val="CorpotestoCarattere"/>
    <w:uiPriority w:val="99"/>
    <w:semiHidden/>
    <w:unhideWhenUsed/>
    <w:rsid w:val="00784EBA"/>
    <w:pPr>
      <w:jc w:val="both"/>
    </w:pPr>
    <w:rPr>
      <w:sz w:val="24"/>
    </w:rPr>
  </w:style>
  <w:style w:type="character" w:customStyle="1" w:styleId="CorpotestoCarattere">
    <w:name w:val="Corpo testo Carattere"/>
    <w:basedOn w:val="Carpredefinitoparagrafo"/>
    <w:link w:val="Corpotesto"/>
    <w:uiPriority w:val="99"/>
    <w:semiHidden/>
    <w:rsid w:val="00784EBA"/>
    <w:rPr>
      <w:rFonts w:eastAsia="Times New Roman"/>
      <w:szCs w:val="20"/>
      <w:lang w:eastAsia="it-IT"/>
    </w:rPr>
  </w:style>
  <w:style w:type="character" w:customStyle="1" w:styleId="RientrocorpodeltestoCarattere">
    <w:name w:val="Rientro corpo del testo Carattere"/>
    <w:basedOn w:val="Carpredefinitoparagrafo"/>
    <w:link w:val="Rientrocorpodeltesto"/>
    <w:uiPriority w:val="99"/>
    <w:semiHidden/>
    <w:rsid w:val="00784EBA"/>
    <w:rPr>
      <w:rFonts w:eastAsia="Times New Roman"/>
      <w:sz w:val="22"/>
      <w:szCs w:val="20"/>
      <w:lang w:eastAsia="it-IT"/>
    </w:rPr>
  </w:style>
  <w:style w:type="paragraph" w:styleId="Rientrocorpodeltesto">
    <w:name w:val="Body Text Indent"/>
    <w:basedOn w:val="Normale"/>
    <w:link w:val="RientrocorpodeltestoCarattere"/>
    <w:uiPriority w:val="99"/>
    <w:semiHidden/>
    <w:unhideWhenUsed/>
    <w:rsid w:val="00784EBA"/>
    <w:pPr>
      <w:spacing w:line="240" w:lineRule="atLeast"/>
      <w:ind w:left="284"/>
      <w:jc w:val="both"/>
    </w:pPr>
    <w:rPr>
      <w:sz w:val="22"/>
    </w:rPr>
  </w:style>
  <w:style w:type="paragraph" w:styleId="Elencocontinua2">
    <w:name w:val="List Continue 2"/>
    <w:basedOn w:val="Normale"/>
    <w:uiPriority w:val="99"/>
    <w:semiHidden/>
    <w:unhideWhenUsed/>
    <w:rsid w:val="00784EBA"/>
    <w:pPr>
      <w:spacing w:after="120"/>
      <w:ind w:left="566"/>
      <w:contextualSpacing/>
    </w:pPr>
    <w:rPr>
      <w:sz w:val="24"/>
      <w:szCs w:val="24"/>
    </w:rPr>
  </w:style>
  <w:style w:type="character" w:customStyle="1" w:styleId="PrimorientrocorpodeltestoCarattere">
    <w:name w:val="Primo rientro corpo del testo Carattere"/>
    <w:basedOn w:val="CorpotestoCarattere"/>
    <w:link w:val="Primorientrocorpodeltesto"/>
    <w:uiPriority w:val="99"/>
    <w:semiHidden/>
    <w:rsid w:val="00784EBA"/>
    <w:rPr>
      <w:rFonts w:eastAsia="Times New Roman"/>
      <w:szCs w:val="20"/>
      <w:lang w:eastAsia="it-IT"/>
    </w:rPr>
  </w:style>
  <w:style w:type="paragraph" w:styleId="Primorientrocorpodeltesto">
    <w:name w:val="Body Text First Indent"/>
    <w:basedOn w:val="Corpotesto"/>
    <w:link w:val="PrimorientrocorpodeltestoCarattere"/>
    <w:uiPriority w:val="99"/>
    <w:semiHidden/>
    <w:unhideWhenUsed/>
    <w:rsid w:val="00784EBA"/>
    <w:pPr>
      <w:spacing w:after="120"/>
      <w:ind w:firstLine="210"/>
      <w:jc w:val="left"/>
    </w:pPr>
    <w:rPr>
      <w:szCs w:val="24"/>
    </w:rPr>
  </w:style>
  <w:style w:type="character" w:customStyle="1" w:styleId="Primorientrocorpodeltesto2Carattere">
    <w:name w:val="Primo rientro corpo del testo 2 Carattere"/>
    <w:basedOn w:val="RientrocorpodeltestoCarattere"/>
    <w:link w:val="Primorientrocorpodeltesto2"/>
    <w:uiPriority w:val="99"/>
    <w:semiHidden/>
    <w:rsid w:val="00784EBA"/>
    <w:rPr>
      <w:rFonts w:eastAsia="Times New Roman"/>
      <w:sz w:val="22"/>
      <w:szCs w:val="20"/>
      <w:lang w:eastAsia="it-IT"/>
    </w:rPr>
  </w:style>
  <w:style w:type="paragraph" w:styleId="Primorientrocorpodeltesto2">
    <w:name w:val="Body Text First Indent 2"/>
    <w:basedOn w:val="Rientrocorpodeltesto"/>
    <w:link w:val="Primorientrocorpodeltesto2Carattere"/>
    <w:uiPriority w:val="99"/>
    <w:semiHidden/>
    <w:unhideWhenUsed/>
    <w:rsid w:val="00784EBA"/>
    <w:pPr>
      <w:spacing w:after="120" w:line="240" w:lineRule="auto"/>
      <w:ind w:left="283" w:firstLine="210"/>
      <w:jc w:val="left"/>
    </w:pPr>
    <w:rPr>
      <w:sz w:val="24"/>
      <w:szCs w:val="24"/>
    </w:rPr>
  </w:style>
  <w:style w:type="character" w:customStyle="1" w:styleId="Corpodeltesto2Carattere">
    <w:name w:val="Corpo del testo 2 Carattere"/>
    <w:basedOn w:val="Carpredefinitoparagrafo"/>
    <w:link w:val="Corpodeltesto2"/>
    <w:uiPriority w:val="99"/>
    <w:semiHidden/>
    <w:rsid w:val="00784EBA"/>
    <w:rPr>
      <w:rFonts w:eastAsia="Times New Roman"/>
      <w:sz w:val="23"/>
      <w:lang w:eastAsia="it-IT"/>
    </w:rPr>
  </w:style>
  <w:style w:type="paragraph" w:styleId="Corpodeltesto2">
    <w:name w:val="Body Text 2"/>
    <w:basedOn w:val="Normale"/>
    <w:link w:val="Corpodeltesto2Carattere"/>
    <w:uiPriority w:val="99"/>
    <w:semiHidden/>
    <w:unhideWhenUsed/>
    <w:rsid w:val="00784EBA"/>
    <w:pPr>
      <w:tabs>
        <w:tab w:val="right" w:pos="9072"/>
      </w:tabs>
      <w:ind w:right="2"/>
      <w:jc w:val="both"/>
    </w:pPr>
    <w:rPr>
      <w:sz w:val="23"/>
      <w:szCs w:val="24"/>
    </w:rPr>
  </w:style>
  <w:style w:type="character" w:customStyle="1" w:styleId="Corpodeltesto3Carattere">
    <w:name w:val="Corpo del testo 3 Carattere"/>
    <w:basedOn w:val="Carpredefinitoparagrafo"/>
    <w:link w:val="Corpodeltesto3"/>
    <w:uiPriority w:val="99"/>
    <w:semiHidden/>
    <w:rsid w:val="00784EBA"/>
    <w:rPr>
      <w:rFonts w:eastAsia="Times New Roman"/>
      <w:b/>
      <w:szCs w:val="20"/>
      <w:lang w:eastAsia="it-IT"/>
    </w:rPr>
  </w:style>
  <w:style w:type="paragraph" w:styleId="Corpodeltesto3">
    <w:name w:val="Body Text 3"/>
    <w:basedOn w:val="Normale"/>
    <w:link w:val="Corpodeltesto3Carattere"/>
    <w:uiPriority w:val="99"/>
    <w:semiHidden/>
    <w:unhideWhenUsed/>
    <w:rsid w:val="00784EBA"/>
    <w:pPr>
      <w:jc w:val="both"/>
    </w:pPr>
    <w:rPr>
      <w:b/>
      <w:sz w:val="24"/>
    </w:rPr>
  </w:style>
  <w:style w:type="paragraph" w:styleId="Rientrocorpodeltesto2">
    <w:name w:val="Body Text Indent 2"/>
    <w:basedOn w:val="Normale"/>
    <w:link w:val="Rientrocorpodeltesto2Carattere"/>
    <w:uiPriority w:val="99"/>
    <w:unhideWhenUsed/>
    <w:rsid w:val="00784EBA"/>
    <w:pPr>
      <w:spacing w:line="300" w:lineRule="auto"/>
      <w:ind w:firstLine="567"/>
      <w:jc w:val="both"/>
    </w:pPr>
    <w:rPr>
      <w:sz w:val="24"/>
      <w:szCs w:val="24"/>
    </w:rPr>
  </w:style>
  <w:style w:type="character" w:customStyle="1" w:styleId="Rientrocorpodeltesto2Carattere">
    <w:name w:val="Rientro corpo del testo 2 Carattere"/>
    <w:basedOn w:val="Carpredefinitoparagrafo"/>
    <w:link w:val="Rientrocorpodeltesto2"/>
    <w:uiPriority w:val="99"/>
    <w:rsid w:val="00784EBA"/>
    <w:rPr>
      <w:rFonts w:eastAsia="Times New Roman"/>
      <w:lang w:eastAsia="it-IT"/>
    </w:rPr>
  </w:style>
  <w:style w:type="character" w:customStyle="1" w:styleId="Rientrocorpodeltesto3Carattere">
    <w:name w:val="Rientro corpo del testo 3 Carattere"/>
    <w:basedOn w:val="Carpredefinitoparagrafo"/>
    <w:link w:val="Rientrocorpodeltesto3"/>
    <w:uiPriority w:val="99"/>
    <w:semiHidden/>
    <w:rsid w:val="00784EBA"/>
    <w:rPr>
      <w:rFonts w:eastAsia="Times New Roman"/>
      <w:b/>
      <w:bCs/>
      <w:lang w:eastAsia="it-IT"/>
    </w:rPr>
  </w:style>
  <w:style w:type="paragraph" w:styleId="Rientrocorpodeltesto3">
    <w:name w:val="Body Text Indent 3"/>
    <w:basedOn w:val="Normale"/>
    <w:link w:val="Rientrocorpodeltesto3Carattere"/>
    <w:uiPriority w:val="99"/>
    <w:semiHidden/>
    <w:unhideWhenUsed/>
    <w:rsid w:val="00784EBA"/>
    <w:pPr>
      <w:ind w:left="567"/>
      <w:jc w:val="both"/>
    </w:pPr>
    <w:rPr>
      <w:b/>
      <w:bCs/>
      <w:sz w:val="24"/>
      <w:szCs w:val="24"/>
    </w:rPr>
  </w:style>
  <w:style w:type="character" w:customStyle="1" w:styleId="MappadocumentoCarattere">
    <w:name w:val="Mappa documento Carattere"/>
    <w:basedOn w:val="Carpredefinitoparagrafo"/>
    <w:link w:val="Mappadocumento"/>
    <w:uiPriority w:val="99"/>
    <w:semiHidden/>
    <w:rsid w:val="00784EBA"/>
    <w:rPr>
      <w:rFonts w:ascii="Tahoma" w:eastAsia="Times New Roman" w:hAnsi="Tahoma" w:cs="Tahoma"/>
      <w:sz w:val="20"/>
      <w:szCs w:val="20"/>
      <w:shd w:val="clear" w:color="auto" w:fill="000080"/>
      <w:lang w:eastAsia="it-IT"/>
    </w:rPr>
  </w:style>
  <w:style w:type="paragraph" w:styleId="Mappadocumento">
    <w:name w:val="Document Map"/>
    <w:basedOn w:val="Normale"/>
    <w:link w:val="MappadocumentoCarattere"/>
    <w:uiPriority w:val="99"/>
    <w:semiHidden/>
    <w:unhideWhenUsed/>
    <w:rsid w:val="00784EBA"/>
    <w:pPr>
      <w:shd w:val="clear" w:color="auto" w:fill="000080"/>
    </w:pPr>
    <w:rPr>
      <w:rFonts w:ascii="Tahoma" w:hAnsi="Tahoma" w:cs="Tahoma"/>
    </w:rPr>
  </w:style>
  <w:style w:type="paragraph" w:styleId="Testonormale">
    <w:name w:val="Plain Text"/>
    <w:basedOn w:val="Normale"/>
    <w:link w:val="TestonormaleCarattere"/>
    <w:uiPriority w:val="99"/>
    <w:semiHidden/>
    <w:unhideWhenUsed/>
    <w:rsid w:val="00784EBA"/>
    <w:rPr>
      <w:rFonts w:ascii="Courier New" w:hAnsi="Courier New" w:cs="Courier New"/>
    </w:rPr>
  </w:style>
  <w:style w:type="character" w:customStyle="1" w:styleId="TestonormaleCarattere">
    <w:name w:val="Testo normale Carattere"/>
    <w:basedOn w:val="Carpredefinitoparagrafo"/>
    <w:link w:val="Testonormale"/>
    <w:uiPriority w:val="99"/>
    <w:semiHidden/>
    <w:rsid w:val="00784EBA"/>
    <w:rPr>
      <w:rFonts w:ascii="Courier New" w:eastAsia="Times New Roman" w:hAnsi="Courier New" w:cs="Courier New"/>
      <w:sz w:val="20"/>
      <w:szCs w:val="20"/>
      <w:lang w:eastAsia="it-IT"/>
    </w:rPr>
  </w:style>
  <w:style w:type="paragraph" w:customStyle="1" w:styleId="testoxRiferimento">
    <w:name w:val="testo (x Riferimento)"/>
    <w:basedOn w:val="Normale"/>
    <w:uiPriority w:val="99"/>
    <w:rsid w:val="00784EBA"/>
    <w:pPr>
      <w:widowControl w:val="0"/>
      <w:tabs>
        <w:tab w:val="left" w:pos="567"/>
        <w:tab w:val="left" w:pos="2268"/>
        <w:tab w:val="left" w:pos="2552"/>
        <w:tab w:val="left" w:pos="2835"/>
        <w:tab w:val="left" w:pos="3119"/>
        <w:tab w:val="left" w:pos="3402"/>
        <w:tab w:val="left" w:pos="3969"/>
        <w:tab w:val="left" w:pos="4536"/>
        <w:tab w:val="left" w:pos="5103"/>
        <w:tab w:val="left" w:pos="5670"/>
      </w:tabs>
      <w:spacing w:line="440" w:lineRule="exact"/>
      <w:jc w:val="both"/>
    </w:pPr>
    <w:rPr>
      <w:sz w:val="24"/>
      <w:szCs w:val="24"/>
    </w:rPr>
  </w:style>
  <w:style w:type="paragraph" w:customStyle="1" w:styleId="msobodytextcxspmedio">
    <w:name w:val="msobodytextcxspmedio"/>
    <w:basedOn w:val="Normale"/>
    <w:uiPriority w:val="99"/>
    <w:rsid w:val="00784EBA"/>
    <w:pPr>
      <w:spacing w:before="100" w:beforeAutospacing="1" w:after="100" w:afterAutospacing="1"/>
    </w:pPr>
    <w:rPr>
      <w:sz w:val="24"/>
      <w:szCs w:val="24"/>
    </w:rPr>
  </w:style>
  <w:style w:type="paragraph" w:customStyle="1" w:styleId="bodytext">
    <w:name w:val="bodytext"/>
    <w:basedOn w:val="Normale"/>
    <w:uiPriority w:val="99"/>
    <w:rsid w:val="00784EBA"/>
    <w:pPr>
      <w:spacing w:before="100" w:beforeAutospacing="1" w:after="100" w:afterAutospacing="1"/>
    </w:pPr>
    <w:rPr>
      <w:sz w:val="24"/>
      <w:szCs w:val="24"/>
    </w:rPr>
  </w:style>
  <w:style w:type="paragraph" w:customStyle="1" w:styleId="Elenconumerato">
    <w:name w:val="Elenco numerato"/>
    <w:basedOn w:val="Default"/>
    <w:next w:val="Default"/>
    <w:uiPriority w:val="99"/>
    <w:rsid w:val="00784EBA"/>
    <w:rPr>
      <w:rFonts w:ascii="Verdana" w:hAnsi="Verdana"/>
      <w:color w:val="auto"/>
    </w:rPr>
  </w:style>
  <w:style w:type="paragraph" w:customStyle="1" w:styleId="Paragrafoelenco1">
    <w:name w:val="Paragrafo elenco1"/>
    <w:basedOn w:val="Normale"/>
    <w:uiPriority w:val="99"/>
    <w:rsid w:val="00784EBA"/>
    <w:pPr>
      <w:ind w:left="720"/>
      <w:contextualSpacing/>
    </w:pPr>
    <w:rPr>
      <w:sz w:val="24"/>
      <w:szCs w:val="24"/>
    </w:rPr>
  </w:style>
  <w:style w:type="character" w:styleId="Rimandonotaapidipagina">
    <w:name w:val="footnote reference"/>
    <w:semiHidden/>
    <w:unhideWhenUsed/>
    <w:rsid w:val="00784EBA"/>
    <w:rPr>
      <w:vertAlign w:val="superscript"/>
    </w:rPr>
  </w:style>
  <w:style w:type="character" w:customStyle="1" w:styleId="normal1">
    <w:name w:val="normal1"/>
    <w:rsid w:val="00784EBA"/>
    <w:rPr>
      <w:rFonts w:ascii="Verdana" w:hAnsi="Verdana" w:hint="default"/>
      <w:b w:val="0"/>
      <w:bCs w:val="0"/>
      <w:color w:val="000000"/>
      <w:sz w:val="15"/>
      <w:szCs w:val="15"/>
    </w:rPr>
  </w:style>
  <w:style w:type="character" w:customStyle="1" w:styleId="PidipaginaCarattere1">
    <w:name w:val="Piè di pagina Carattere1"/>
    <w:basedOn w:val="Carpredefinitoparagrafo"/>
    <w:locked/>
    <w:rsid w:val="00784EBA"/>
  </w:style>
  <w:style w:type="character" w:customStyle="1" w:styleId="pt81">
    <w:name w:val="pt81"/>
    <w:rsid w:val="00784EBA"/>
    <w:rPr>
      <w:sz w:val="16"/>
      <w:szCs w:val="16"/>
    </w:rPr>
  </w:style>
  <w:style w:type="character" w:customStyle="1" w:styleId="pt8">
    <w:name w:val="pt8"/>
    <w:basedOn w:val="Carpredefinitoparagrafo"/>
    <w:rsid w:val="00784EBA"/>
  </w:style>
  <w:style w:type="character" w:customStyle="1" w:styleId="hps">
    <w:name w:val="hps"/>
    <w:basedOn w:val="Carpredefinitoparagrafo"/>
    <w:rsid w:val="00784EBA"/>
  </w:style>
  <w:style w:type="character" w:customStyle="1" w:styleId="shorttext">
    <w:name w:val="short_text"/>
    <w:basedOn w:val="Carpredefinitoparagrafo"/>
    <w:rsid w:val="00784EBA"/>
  </w:style>
  <w:style w:type="character" w:customStyle="1" w:styleId="atn">
    <w:name w:val="atn"/>
    <w:basedOn w:val="Carpredefinitoparagrafo"/>
    <w:rsid w:val="00784EBA"/>
  </w:style>
  <w:style w:type="character" w:customStyle="1" w:styleId="span92">
    <w:name w:val="span92"/>
    <w:basedOn w:val="Carpredefinitoparagrafo"/>
    <w:rsid w:val="00784EBA"/>
  </w:style>
  <w:style w:type="character" w:customStyle="1" w:styleId="fjyiwb">
    <w:name w:val="fjyiwb"/>
    <w:basedOn w:val="Carpredefinitoparagrafo"/>
    <w:rsid w:val="00784EBA"/>
  </w:style>
  <w:style w:type="character" w:customStyle="1" w:styleId="y2iqfc">
    <w:name w:val="y2iqfc"/>
    <w:basedOn w:val="Carpredefinitoparagrafo"/>
    <w:rsid w:val="00784EBA"/>
  </w:style>
  <w:style w:type="table" w:styleId="Grigliatabella">
    <w:name w:val="Table Grid"/>
    <w:basedOn w:val="Tabellanormale"/>
    <w:uiPriority w:val="59"/>
    <w:rsid w:val="00784EB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457FDD"/>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FD4F0F"/>
    <w:rPr>
      <w:color w:val="605E5C"/>
      <w:shd w:val="clear" w:color="auto" w:fill="E1DFDD"/>
    </w:rPr>
  </w:style>
  <w:style w:type="table" w:customStyle="1" w:styleId="Grigliatabella1">
    <w:name w:val="Griglia tabella1"/>
    <w:basedOn w:val="Tabellanormale"/>
    <w:next w:val="Grigliatabella"/>
    <w:uiPriority w:val="39"/>
    <w:rsid w:val="00683714"/>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A52CAA"/>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583EA7"/>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39"/>
    <w:rsid w:val="002679FF"/>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Carpredefinitoparagrafo"/>
    <w:rsid w:val="002679FF"/>
    <w:rPr>
      <w:rFonts w:ascii="Verdana-Italic" w:hAnsi="Verdana-Italic" w:hint="default"/>
      <w:b w:val="0"/>
      <w:bCs w:val="0"/>
      <w:i/>
      <w:iCs/>
      <w:color w:val="05004F"/>
      <w:sz w:val="14"/>
      <w:szCs w:val="14"/>
    </w:rPr>
  </w:style>
  <w:style w:type="character" w:styleId="Rimandocommento">
    <w:name w:val="annotation reference"/>
    <w:basedOn w:val="Carpredefinitoparagrafo"/>
    <w:uiPriority w:val="99"/>
    <w:semiHidden/>
    <w:unhideWhenUsed/>
    <w:rsid w:val="00AE4B19"/>
    <w:rPr>
      <w:sz w:val="16"/>
      <w:szCs w:val="16"/>
    </w:rPr>
  </w:style>
  <w:style w:type="paragraph" w:styleId="Testocommento">
    <w:name w:val="annotation text"/>
    <w:basedOn w:val="Normale"/>
    <w:link w:val="TestocommentoCarattere"/>
    <w:uiPriority w:val="99"/>
    <w:unhideWhenUsed/>
    <w:rsid w:val="00AE4B19"/>
  </w:style>
  <w:style w:type="character" w:customStyle="1" w:styleId="TestocommentoCarattere">
    <w:name w:val="Testo commento Carattere"/>
    <w:basedOn w:val="Carpredefinitoparagrafo"/>
    <w:link w:val="Testocommento"/>
    <w:uiPriority w:val="99"/>
    <w:rsid w:val="00AE4B19"/>
    <w:rPr>
      <w:rFonts w:eastAsia="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AE4B19"/>
    <w:rPr>
      <w:b/>
      <w:bCs/>
    </w:rPr>
  </w:style>
  <w:style w:type="character" w:customStyle="1" w:styleId="SoggettocommentoCarattere">
    <w:name w:val="Soggetto commento Carattere"/>
    <w:basedOn w:val="TestocommentoCarattere"/>
    <w:link w:val="Soggettocommento"/>
    <w:uiPriority w:val="99"/>
    <w:semiHidden/>
    <w:rsid w:val="00AE4B19"/>
    <w:rPr>
      <w:rFonts w:eastAsia="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87293">
      <w:bodyDiv w:val="1"/>
      <w:marLeft w:val="0"/>
      <w:marRight w:val="0"/>
      <w:marTop w:val="0"/>
      <w:marBottom w:val="0"/>
      <w:divBdr>
        <w:top w:val="none" w:sz="0" w:space="0" w:color="auto"/>
        <w:left w:val="none" w:sz="0" w:space="0" w:color="auto"/>
        <w:bottom w:val="none" w:sz="0" w:space="0" w:color="auto"/>
        <w:right w:val="none" w:sz="0" w:space="0" w:color="auto"/>
      </w:divBdr>
      <w:divsChild>
        <w:div w:id="1097748259">
          <w:marLeft w:val="0"/>
          <w:marRight w:val="0"/>
          <w:marTop w:val="0"/>
          <w:marBottom w:val="0"/>
          <w:divBdr>
            <w:top w:val="none" w:sz="0" w:space="0" w:color="auto"/>
            <w:left w:val="none" w:sz="0" w:space="0" w:color="auto"/>
            <w:bottom w:val="none" w:sz="0" w:space="0" w:color="auto"/>
            <w:right w:val="none" w:sz="0" w:space="0" w:color="auto"/>
          </w:divBdr>
        </w:div>
        <w:div w:id="5180932">
          <w:marLeft w:val="0"/>
          <w:marRight w:val="0"/>
          <w:marTop w:val="0"/>
          <w:marBottom w:val="0"/>
          <w:divBdr>
            <w:top w:val="none" w:sz="0" w:space="0" w:color="auto"/>
            <w:left w:val="none" w:sz="0" w:space="0" w:color="auto"/>
            <w:bottom w:val="none" w:sz="0" w:space="0" w:color="auto"/>
            <w:right w:val="none" w:sz="0" w:space="0" w:color="auto"/>
          </w:divBdr>
        </w:div>
        <w:div w:id="954094508">
          <w:marLeft w:val="0"/>
          <w:marRight w:val="0"/>
          <w:marTop w:val="0"/>
          <w:marBottom w:val="0"/>
          <w:divBdr>
            <w:top w:val="none" w:sz="0" w:space="0" w:color="auto"/>
            <w:left w:val="none" w:sz="0" w:space="0" w:color="auto"/>
            <w:bottom w:val="none" w:sz="0" w:space="0" w:color="auto"/>
            <w:right w:val="none" w:sz="0" w:space="0" w:color="auto"/>
          </w:divBdr>
        </w:div>
      </w:divsChild>
    </w:div>
    <w:div w:id="262110396">
      <w:bodyDiv w:val="1"/>
      <w:marLeft w:val="0"/>
      <w:marRight w:val="0"/>
      <w:marTop w:val="0"/>
      <w:marBottom w:val="0"/>
      <w:divBdr>
        <w:top w:val="none" w:sz="0" w:space="0" w:color="auto"/>
        <w:left w:val="none" w:sz="0" w:space="0" w:color="auto"/>
        <w:bottom w:val="none" w:sz="0" w:space="0" w:color="auto"/>
        <w:right w:val="none" w:sz="0" w:space="0" w:color="auto"/>
      </w:divBdr>
    </w:div>
    <w:div w:id="433595902">
      <w:bodyDiv w:val="1"/>
      <w:marLeft w:val="0"/>
      <w:marRight w:val="0"/>
      <w:marTop w:val="0"/>
      <w:marBottom w:val="0"/>
      <w:divBdr>
        <w:top w:val="none" w:sz="0" w:space="0" w:color="auto"/>
        <w:left w:val="none" w:sz="0" w:space="0" w:color="auto"/>
        <w:bottom w:val="none" w:sz="0" w:space="0" w:color="auto"/>
        <w:right w:val="none" w:sz="0" w:space="0" w:color="auto"/>
      </w:divBdr>
    </w:div>
    <w:div w:id="521358390">
      <w:bodyDiv w:val="1"/>
      <w:marLeft w:val="0"/>
      <w:marRight w:val="0"/>
      <w:marTop w:val="0"/>
      <w:marBottom w:val="0"/>
      <w:divBdr>
        <w:top w:val="none" w:sz="0" w:space="0" w:color="auto"/>
        <w:left w:val="none" w:sz="0" w:space="0" w:color="auto"/>
        <w:bottom w:val="none" w:sz="0" w:space="0" w:color="auto"/>
        <w:right w:val="none" w:sz="0" w:space="0" w:color="auto"/>
      </w:divBdr>
    </w:div>
    <w:div w:id="536313340">
      <w:bodyDiv w:val="1"/>
      <w:marLeft w:val="0"/>
      <w:marRight w:val="0"/>
      <w:marTop w:val="0"/>
      <w:marBottom w:val="0"/>
      <w:divBdr>
        <w:top w:val="none" w:sz="0" w:space="0" w:color="auto"/>
        <w:left w:val="none" w:sz="0" w:space="0" w:color="auto"/>
        <w:bottom w:val="none" w:sz="0" w:space="0" w:color="auto"/>
        <w:right w:val="none" w:sz="0" w:space="0" w:color="auto"/>
      </w:divBdr>
    </w:div>
    <w:div w:id="542401303">
      <w:bodyDiv w:val="1"/>
      <w:marLeft w:val="0"/>
      <w:marRight w:val="0"/>
      <w:marTop w:val="0"/>
      <w:marBottom w:val="0"/>
      <w:divBdr>
        <w:top w:val="none" w:sz="0" w:space="0" w:color="auto"/>
        <w:left w:val="none" w:sz="0" w:space="0" w:color="auto"/>
        <w:bottom w:val="none" w:sz="0" w:space="0" w:color="auto"/>
        <w:right w:val="none" w:sz="0" w:space="0" w:color="auto"/>
      </w:divBdr>
    </w:div>
    <w:div w:id="694187187">
      <w:bodyDiv w:val="1"/>
      <w:marLeft w:val="0"/>
      <w:marRight w:val="0"/>
      <w:marTop w:val="0"/>
      <w:marBottom w:val="0"/>
      <w:divBdr>
        <w:top w:val="none" w:sz="0" w:space="0" w:color="auto"/>
        <w:left w:val="none" w:sz="0" w:space="0" w:color="auto"/>
        <w:bottom w:val="none" w:sz="0" w:space="0" w:color="auto"/>
        <w:right w:val="none" w:sz="0" w:space="0" w:color="auto"/>
      </w:divBdr>
    </w:div>
    <w:div w:id="793182788">
      <w:bodyDiv w:val="1"/>
      <w:marLeft w:val="0"/>
      <w:marRight w:val="0"/>
      <w:marTop w:val="0"/>
      <w:marBottom w:val="0"/>
      <w:divBdr>
        <w:top w:val="none" w:sz="0" w:space="0" w:color="auto"/>
        <w:left w:val="none" w:sz="0" w:space="0" w:color="auto"/>
        <w:bottom w:val="none" w:sz="0" w:space="0" w:color="auto"/>
        <w:right w:val="none" w:sz="0" w:space="0" w:color="auto"/>
      </w:divBdr>
    </w:div>
    <w:div w:id="801507286">
      <w:bodyDiv w:val="1"/>
      <w:marLeft w:val="0"/>
      <w:marRight w:val="0"/>
      <w:marTop w:val="0"/>
      <w:marBottom w:val="0"/>
      <w:divBdr>
        <w:top w:val="none" w:sz="0" w:space="0" w:color="auto"/>
        <w:left w:val="none" w:sz="0" w:space="0" w:color="auto"/>
        <w:bottom w:val="none" w:sz="0" w:space="0" w:color="auto"/>
        <w:right w:val="none" w:sz="0" w:space="0" w:color="auto"/>
      </w:divBdr>
    </w:div>
    <w:div w:id="840849965">
      <w:bodyDiv w:val="1"/>
      <w:marLeft w:val="0"/>
      <w:marRight w:val="0"/>
      <w:marTop w:val="0"/>
      <w:marBottom w:val="0"/>
      <w:divBdr>
        <w:top w:val="none" w:sz="0" w:space="0" w:color="auto"/>
        <w:left w:val="none" w:sz="0" w:space="0" w:color="auto"/>
        <w:bottom w:val="none" w:sz="0" w:space="0" w:color="auto"/>
        <w:right w:val="none" w:sz="0" w:space="0" w:color="auto"/>
      </w:divBdr>
    </w:div>
    <w:div w:id="951320674">
      <w:bodyDiv w:val="1"/>
      <w:marLeft w:val="0"/>
      <w:marRight w:val="0"/>
      <w:marTop w:val="0"/>
      <w:marBottom w:val="0"/>
      <w:divBdr>
        <w:top w:val="none" w:sz="0" w:space="0" w:color="auto"/>
        <w:left w:val="none" w:sz="0" w:space="0" w:color="auto"/>
        <w:bottom w:val="none" w:sz="0" w:space="0" w:color="auto"/>
        <w:right w:val="none" w:sz="0" w:space="0" w:color="auto"/>
      </w:divBdr>
      <w:divsChild>
        <w:div w:id="557282943">
          <w:marLeft w:val="0"/>
          <w:marRight w:val="0"/>
          <w:marTop w:val="0"/>
          <w:marBottom w:val="0"/>
          <w:divBdr>
            <w:top w:val="none" w:sz="0" w:space="0" w:color="auto"/>
            <w:left w:val="none" w:sz="0" w:space="0" w:color="auto"/>
            <w:bottom w:val="none" w:sz="0" w:space="0" w:color="auto"/>
            <w:right w:val="none" w:sz="0" w:space="0" w:color="auto"/>
          </w:divBdr>
        </w:div>
        <w:div w:id="126361016">
          <w:marLeft w:val="0"/>
          <w:marRight w:val="0"/>
          <w:marTop w:val="0"/>
          <w:marBottom w:val="0"/>
          <w:divBdr>
            <w:top w:val="none" w:sz="0" w:space="0" w:color="auto"/>
            <w:left w:val="none" w:sz="0" w:space="0" w:color="auto"/>
            <w:bottom w:val="none" w:sz="0" w:space="0" w:color="auto"/>
            <w:right w:val="none" w:sz="0" w:space="0" w:color="auto"/>
          </w:divBdr>
        </w:div>
        <w:div w:id="1062798767">
          <w:marLeft w:val="0"/>
          <w:marRight w:val="0"/>
          <w:marTop w:val="0"/>
          <w:marBottom w:val="0"/>
          <w:divBdr>
            <w:top w:val="none" w:sz="0" w:space="0" w:color="auto"/>
            <w:left w:val="none" w:sz="0" w:space="0" w:color="auto"/>
            <w:bottom w:val="none" w:sz="0" w:space="0" w:color="auto"/>
            <w:right w:val="none" w:sz="0" w:space="0" w:color="auto"/>
          </w:divBdr>
        </w:div>
        <w:div w:id="287517962">
          <w:marLeft w:val="0"/>
          <w:marRight w:val="0"/>
          <w:marTop w:val="0"/>
          <w:marBottom w:val="0"/>
          <w:divBdr>
            <w:top w:val="none" w:sz="0" w:space="0" w:color="auto"/>
            <w:left w:val="none" w:sz="0" w:space="0" w:color="auto"/>
            <w:bottom w:val="none" w:sz="0" w:space="0" w:color="auto"/>
            <w:right w:val="none" w:sz="0" w:space="0" w:color="auto"/>
          </w:divBdr>
        </w:div>
        <w:div w:id="1690714274">
          <w:marLeft w:val="0"/>
          <w:marRight w:val="0"/>
          <w:marTop w:val="0"/>
          <w:marBottom w:val="0"/>
          <w:divBdr>
            <w:top w:val="none" w:sz="0" w:space="0" w:color="auto"/>
            <w:left w:val="none" w:sz="0" w:space="0" w:color="auto"/>
            <w:bottom w:val="none" w:sz="0" w:space="0" w:color="auto"/>
            <w:right w:val="none" w:sz="0" w:space="0" w:color="auto"/>
          </w:divBdr>
        </w:div>
        <w:div w:id="355086398">
          <w:marLeft w:val="0"/>
          <w:marRight w:val="0"/>
          <w:marTop w:val="0"/>
          <w:marBottom w:val="0"/>
          <w:divBdr>
            <w:top w:val="none" w:sz="0" w:space="0" w:color="auto"/>
            <w:left w:val="none" w:sz="0" w:space="0" w:color="auto"/>
            <w:bottom w:val="none" w:sz="0" w:space="0" w:color="auto"/>
            <w:right w:val="none" w:sz="0" w:space="0" w:color="auto"/>
          </w:divBdr>
        </w:div>
        <w:div w:id="1189177804">
          <w:marLeft w:val="0"/>
          <w:marRight w:val="0"/>
          <w:marTop w:val="0"/>
          <w:marBottom w:val="0"/>
          <w:divBdr>
            <w:top w:val="none" w:sz="0" w:space="0" w:color="auto"/>
            <w:left w:val="none" w:sz="0" w:space="0" w:color="auto"/>
            <w:bottom w:val="none" w:sz="0" w:space="0" w:color="auto"/>
            <w:right w:val="none" w:sz="0" w:space="0" w:color="auto"/>
          </w:divBdr>
        </w:div>
        <w:div w:id="1434550134">
          <w:marLeft w:val="0"/>
          <w:marRight w:val="0"/>
          <w:marTop w:val="0"/>
          <w:marBottom w:val="0"/>
          <w:divBdr>
            <w:top w:val="none" w:sz="0" w:space="0" w:color="auto"/>
            <w:left w:val="none" w:sz="0" w:space="0" w:color="auto"/>
            <w:bottom w:val="none" w:sz="0" w:space="0" w:color="auto"/>
            <w:right w:val="none" w:sz="0" w:space="0" w:color="auto"/>
          </w:divBdr>
        </w:div>
        <w:div w:id="285821118">
          <w:marLeft w:val="0"/>
          <w:marRight w:val="0"/>
          <w:marTop w:val="0"/>
          <w:marBottom w:val="0"/>
          <w:divBdr>
            <w:top w:val="none" w:sz="0" w:space="0" w:color="auto"/>
            <w:left w:val="none" w:sz="0" w:space="0" w:color="auto"/>
            <w:bottom w:val="none" w:sz="0" w:space="0" w:color="auto"/>
            <w:right w:val="none" w:sz="0" w:space="0" w:color="auto"/>
          </w:divBdr>
        </w:div>
      </w:divsChild>
    </w:div>
    <w:div w:id="968633312">
      <w:bodyDiv w:val="1"/>
      <w:marLeft w:val="0"/>
      <w:marRight w:val="0"/>
      <w:marTop w:val="0"/>
      <w:marBottom w:val="0"/>
      <w:divBdr>
        <w:top w:val="none" w:sz="0" w:space="0" w:color="auto"/>
        <w:left w:val="none" w:sz="0" w:space="0" w:color="auto"/>
        <w:bottom w:val="none" w:sz="0" w:space="0" w:color="auto"/>
        <w:right w:val="none" w:sz="0" w:space="0" w:color="auto"/>
      </w:divBdr>
    </w:div>
    <w:div w:id="1015886596">
      <w:bodyDiv w:val="1"/>
      <w:marLeft w:val="0"/>
      <w:marRight w:val="0"/>
      <w:marTop w:val="0"/>
      <w:marBottom w:val="0"/>
      <w:divBdr>
        <w:top w:val="none" w:sz="0" w:space="0" w:color="auto"/>
        <w:left w:val="none" w:sz="0" w:space="0" w:color="auto"/>
        <w:bottom w:val="none" w:sz="0" w:space="0" w:color="auto"/>
        <w:right w:val="none" w:sz="0" w:space="0" w:color="auto"/>
      </w:divBdr>
    </w:div>
    <w:div w:id="1017851787">
      <w:bodyDiv w:val="1"/>
      <w:marLeft w:val="0"/>
      <w:marRight w:val="0"/>
      <w:marTop w:val="0"/>
      <w:marBottom w:val="0"/>
      <w:divBdr>
        <w:top w:val="none" w:sz="0" w:space="0" w:color="auto"/>
        <w:left w:val="none" w:sz="0" w:space="0" w:color="auto"/>
        <w:bottom w:val="none" w:sz="0" w:space="0" w:color="auto"/>
        <w:right w:val="none" w:sz="0" w:space="0" w:color="auto"/>
      </w:divBdr>
    </w:div>
    <w:div w:id="1061171961">
      <w:bodyDiv w:val="1"/>
      <w:marLeft w:val="0"/>
      <w:marRight w:val="0"/>
      <w:marTop w:val="0"/>
      <w:marBottom w:val="0"/>
      <w:divBdr>
        <w:top w:val="none" w:sz="0" w:space="0" w:color="auto"/>
        <w:left w:val="none" w:sz="0" w:space="0" w:color="auto"/>
        <w:bottom w:val="none" w:sz="0" w:space="0" w:color="auto"/>
        <w:right w:val="none" w:sz="0" w:space="0" w:color="auto"/>
      </w:divBdr>
    </w:div>
    <w:div w:id="1064061164">
      <w:bodyDiv w:val="1"/>
      <w:marLeft w:val="0"/>
      <w:marRight w:val="0"/>
      <w:marTop w:val="0"/>
      <w:marBottom w:val="0"/>
      <w:divBdr>
        <w:top w:val="none" w:sz="0" w:space="0" w:color="auto"/>
        <w:left w:val="none" w:sz="0" w:space="0" w:color="auto"/>
        <w:bottom w:val="none" w:sz="0" w:space="0" w:color="auto"/>
        <w:right w:val="none" w:sz="0" w:space="0" w:color="auto"/>
      </w:divBdr>
    </w:div>
    <w:div w:id="1083453103">
      <w:bodyDiv w:val="1"/>
      <w:marLeft w:val="0"/>
      <w:marRight w:val="0"/>
      <w:marTop w:val="0"/>
      <w:marBottom w:val="0"/>
      <w:divBdr>
        <w:top w:val="none" w:sz="0" w:space="0" w:color="auto"/>
        <w:left w:val="none" w:sz="0" w:space="0" w:color="auto"/>
        <w:bottom w:val="none" w:sz="0" w:space="0" w:color="auto"/>
        <w:right w:val="none" w:sz="0" w:space="0" w:color="auto"/>
      </w:divBdr>
    </w:div>
    <w:div w:id="1137574735">
      <w:bodyDiv w:val="1"/>
      <w:marLeft w:val="0"/>
      <w:marRight w:val="0"/>
      <w:marTop w:val="0"/>
      <w:marBottom w:val="0"/>
      <w:divBdr>
        <w:top w:val="none" w:sz="0" w:space="0" w:color="auto"/>
        <w:left w:val="none" w:sz="0" w:space="0" w:color="auto"/>
        <w:bottom w:val="none" w:sz="0" w:space="0" w:color="auto"/>
        <w:right w:val="none" w:sz="0" w:space="0" w:color="auto"/>
      </w:divBdr>
    </w:div>
    <w:div w:id="1234705158">
      <w:bodyDiv w:val="1"/>
      <w:marLeft w:val="0"/>
      <w:marRight w:val="0"/>
      <w:marTop w:val="0"/>
      <w:marBottom w:val="0"/>
      <w:divBdr>
        <w:top w:val="none" w:sz="0" w:space="0" w:color="auto"/>
        <w:left w:val="none" w:sz="0" w:space="0" w:color="auto"/>
        <w:bottom w:val="none" w:sz="0" w:space="0" w:color="auto"/>
        <w:right w:val="none" w:sz="0" w:space="0" w:color="auto"/>
      </w:divBdr>
    </w:div>
    <w:div w:id="1241913242">
      <w:bodyDiv w:val="1"/>
      <w:marLeft w:val="0"/>
      <w:marRight w:val="0"/>
      <w:marTop w:val="0"/>
      <w:marBottom w:val="0"/>
      <w:divBdr>
        <w:top w:val="none" w:sz="0" w:space="0" w:color="auto"/>
        <w:left w:val="none" w:sz="0" w:space="0" w:color="auto"/>
        <w:bottom w:val="none" w:sz="0" w:space="0" w:color="auto"/>
        <w:right w:val="none" w:sz="0" w:space="0" w:color="auto"/>
      </w:divBdr>
    </w:div>
    <w:div w:id="1302230215">
      <w:bodyDiv w:val="1"/>
      <w:marLeft w:val="0"/>
      <w:marRight w:val="0"/>
      <w:marTop w:val="0"/>
      <w:marBottom w:val="0"/>
      <w:divBdr>
        <w:top w:val="none" w:sz="0" w:space="0" w:color="auto"/>
        <w:left w:val="none" w:sz="0" w:space="0" w:color="auto"/>
        <w:bottom w:val="none" w:sz="0" w:space="0" w:color="auto"/>
        <w:right w:val="none" w:sz="0" w:space="0" w:color="auto"/>
      </w:divBdr>
    </w:div>
    <w:div w:id="1327511167">
      <w:bodyDiv w:val="1"/>
      <w:marLeft w:val="0"/>
      <w:marRight w:val="0"/>
      <w:marTop w:val="0"/>
      <w:marBottom w:val="0"/>
      <w:divBdr>
        <w:top w:val="none" w:sz="0" w:space="0" w:color="auto"/>
        <w:left w:val="none" w:sz="0" w:space="0" w:color="auto"/>
        <w:bottom w:val="none" w:sz="0" w:space="0" w:color="auto"/>
        <w:right w:val="none" w:sz="0" w:space="0" w:color="auto"/>
      </w:divBdr>
    </w:div>
    <w:div w:id="1335497956">
      <w:bodyDiv w:val="1"/>
      <w:marLeft w:val="0"/>
      <w:marRight w:val="0"/>
      <w:marTop w:val="0"/>
      <w:marBottom w:val="0"/>
      <w:divBdr>
        <w:top w:val="none" w:sz="0" w:space="0" w:color="auto"/>
        <w:left w:val="none" w:sz="0" w:space="0" w:color="auto"/>
        <w:bottom w:val="none" w:sz="0" w:space="0" w:color="auto"/>
        <w:right w:val="none" w:sz="0" w:space="0" w:color="auto"/>
      </w:divBdr>
    </w:div>
    <w:div w:id="1338190204">
      <w:bodyDiv w:val="1"/>
      <w:marLeft w:val="0"/>
      <w:marRight w:val="0"/>
      <w:marTop w:val="0"/>
      <w:marBottom w:val="0"/>
      <w:divBdr>
        <w:top w:val="none" w:sz="0" w:space="0" w:color="auto"/>
        <w:left w:val="none" w:sz="0" w:space="0" w:color="auto"/>
        <w:bottom w:val="none" w:sz="0" w:space="0" w:color="auto"/>
        <w:right w:val="none" w:sz="0" w:space="0" w:color="auto"/>
      </w:divBdr>
    </w:div>
    <w:div w:id="1374501059">
      <w:bodyDiv w:val="1"/>
      <w:marLeft w:val="0"/>
      <w:marRight w:val="0"/>
      <w:marTop w:val="0"/>
      <w:marBottom w:val="0"/>
      <w:divBdr>
        <w:top w:val="none" w:sz="0" w:space="0" w:color="auto"/>
        <w:left w:val="none" w:sz="0" w:space="0" w:color="auto"/>
        <w:bottom w:val="none" w:sz="0" w:space="0" w:color="auto"/>
        <w:right w:val="none" w:sz="0" w:space="0" w:color="auto"/>
      </w:divBdr>
    </w:div>
    <w:div w:id="1539857122">
      <w:bodyDiv w:val="1"/>
      <w:marLeft w:val="0"/>
      <w:marRight w:val="0"/>
      <w:marTop w:val="0"/>
      <w:marBottom w:val="0"/>
      <w:divBdr>
        <w:top w:val="none" w:sz="0" w:space="0" w:color="auto"/>
        <w:left w:val="none" w:sz="0" w:space="0" w:color="auto"/>
        <w:bottom w:val="none" w:sz="0" w:space="0" w:color="auto"/>
        <w:right w:val="none" w:sz="0" w:space="0" w:color="auto"/>
      </w:divBdr>
    </w:div>
    <w:div w:id="1797406903">
      <w:bodyDiv w:val="1"/>
      <w:marLeft w:val="0"/>
      <w:marRight w:val="0"/>
      <w:marTop w:val="0"/>
      <w:marBottom w:val="0"/>
      <w:divBdr>
        <w:top w:val="none" w:sz="0" w:space="0" w:color="auto"/>
        <w:left w:val="none" w:sz="0" w:space="0" w:color="auto"/>
        <w:bottom w:val="none" w:sz="0" w:space="0" w:color="auto"/>
        <w:right w:val="none" w:sz="0" w:space="0" w:color="auto"/>
      </w:divBdr>
    </w:div>
    <w:div w:id="1804537553">
      <w:bodyDiv w:val="1"/>
      <w:marLeft w:val="0"/>
      <w:marRight w:val="0"/>
      <w:marTop w:val="0"/>
      <w:marBottom w:val="0"/>
      <w:divBdr>
        <w:top w:val="none" w:sz="0" w:space="0" w:color="auto"/>
        <w:left w:val="none" w:sz="0" w:space="0" w:color="auto"/>
        <w:bottom w:val="none" w:sz="0" w:space="0" w:color="auto"/>
        <w:right w:val="none" w:sz="0" w:space="0" w:color="auto"/>
      </w:divBdr>
    </w:div>
    <w:div w:id="1880317187">
      <w:bodyDiv w:val="1"/>
      <w:marLeft w:val="0"/>
      <w:marRight w:val="0"/>
      <w:marTop w:val="0"/>
      <w:marBottom w:val="0"/>
      <w:divBdr>
        <w:top w:val="none" w:sz="0" w:space="0" w:color="auto"/>
        <w:left w:val="none" w:sz="0" w:space="0" w:color="auto"/>
        <w:bottom w:val="none" w:sz="0" w:space="0" w:color="auto"/>
        <w:right w:val="none" w:sz="0" w:space="0" w:color="auto"/>
      </w:divBdr>
    </w:div>
    <w:div w:id="210083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affarigenerali1@unicz.it" TargetMode="External"/><Relationship Id="rId1" Type="http://schemas.openxmlformats.org/officeDocument/2006/relationships/hyperlink" Target="mailto:affarigenerali@cert.unic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F2626-2AD5-48B4-9374-A0F0513CE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1399</Words>
  <Characters>7975</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Affari Generali</cp:lastModifiedBy>
  <cp:revision>11</cp:revision>
  <cp:lastPrinted>2023-09-13T13:29:00Z</cp:lastPrinted>
  <dcterms:created xsi:type="dcterms:W3CDTF">2023-08-10T09:12:00Z</dcterms:created>
  <dcterms:modified xsi:type="dcterms:W3CDTF">2023-09-20T09:40:00Z</dcterms:modified>
</cp:coreProperties>
</file>