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9BE6" w14:textId="77777777" w:rsidR="005C6559" w:rsidRDefault="005C6559" w:rsidP="00BA6DBA">
      <w:pPr>
        <w:pStyle w:val="Intestazione"/>
        <w:jc w:val="both"/>
        <w:rPr>
          <w:sz w:val="28"/>
        </w:rPr>
      </w:pPr>
    </w:p>
    <w:p w14:paraId="598EF143" w14:textId="19B42FA7" w:rsidR="00BA6DBA" w:rsidRPr="008A7C48" w:rsidRDefault="00BA6DBA" w:rsidP="00BA6DBA">
      <w:pPr>
        <w:pStyle w:val="Intestazione"/>
        <w:jc w:val="both"/>
        <w:rPr>
          <w:sz w:val="24"/>
        </w:rPr>
      </w:pPr>
      <w:r w:rsidRPr="008A7C48">
        <w:rPr>
          <w:sz w:val="24"/>
        </w:rPr>
        <w:t>Il/La sottoscritto/a ________________________________</w:t>
      </w:r>
      <w:r w:rsidR="008A7C48">
        <w:rPr>
          <w:sz w:val="24"/>
        </w:rPr>
        <w:t xml:space="preserve"> </w:t>
      </w:r>
      <w:r w:rsidRPr="008A7C48">
        <w:rPr>
          <w:sz w:val="24"/>
        </w:rPr>
        <w:t xml:space="preserve">nato/a il__________ </w:t>
      </w:r>
      <w:r w:rsidR="005B55A3" w:rsidRPr="008A7C48">
        <w:rPr>
          <w:sz w:val="24"/>
        </w:rPr>
        <w:t>a________________________, residente a____________ in via ____________________________,</w:t>
      </w:r>
      <w:r w:rsidRPr="008A7C48">
        <w:rPr>
          <w:sz w:val="24"/>
        </w:rPr>
        <w:t xml:space="preserve"> ai sensi dell’art. 8 del bando di selezione indetto con D.R. n. 8</w:t>
      </w:r>
      <w:r w:rsidR="008E7130" w:rsidRPr="008A7C48">
        <w:rPr>
          <w:sz w:val="24"/>
        </w:rPr>
        <w:t>4</w:t>
      </w:r>
      <w:r w:rsidRPr="008A7C48">
        <w:rPr>
          <w:sz w:val="24"/>
        </w:rPr>
        <w:t>1 del 0</w:t>
      </w:r>
      <w:r w:rsidR="008E7130" w:rsidRPr="008A7C48">
        <w:rPr>
          <w:sz w:val="24"/>
        </w:rPr>
        <w:t>7</w:t>
      </w:r>
      <w:r w:rsidRPr="008A7C48">
        <w:rPr>
          <w:sz w:val="24"/>
        </w:rPr>
        <w:t>.07.202</w:t>
      </w:r>
      <w:r w:rsidR="008E7130" w:rsidRPr="008A7C48">
        <w:rPr>
          <w:sz w:val="24"/>
        </w:rPr>
        <w:t>3</w:t>
      </w:r>
      <w:r w:rsidRPr="008A7C48">
        <w:rPr>
          <w:sz w:val="24"/>
        </w:rPr>
        <w:t xml:space="preserve">, dichiara il seguente irrevocabile ordine di priorità  nella scelta del progetto da svolgere </w:t>
      </w:r>
      <w:r w:rsidR="003642E7" w:rsidRPr="008A7C48">
        <w:rPr>
          <w:sz w:val="24"/>
        </w:rPr>
        <w:t xml:space="preserve">durante </w:t>
      </w:r>
      <w:r w:rsidRPr="008A7C48">
        <w:rPr>
          <w:sz w:val="24"/>
        </w:rPr>
        <w:t xml:space="preserve">la frequenza del corso di Dottorato di ricerca in </w:t>
      </w:r>
      <w:r w:rsidR="006053A2" w:rsidRPr="008A7C48">
        <w:rPr>
          <w:sz w:val="24"/>
        </w:rPr>
        <w:t xml:space="preserve">Tecnologie Digitali Applicate alla Medicina </w:t>
      </w:r>
      <w:r w:rsidRPr="008A7C48">
        <w:rPr>
          <w:sz w:val="24"/>
        </w:rPr>
        <w:t>XXX</w:t>
      </w:r>
      <w:r w:rsidR="008E7130" w:rsidRPr="008A7C48">
        <w:rPr>
          <w:sz w:val="24"/>
        </w:rPr>
        <w:t>IX</w:t>
      </w:r>
      <w:r w:rsidRPr="008A7C48">
        <w:rPr>
          <w:sz w:val="24"/>
        </w:rPr>
        <w:t xml:space="preserve"> ciclo - A.A. 202</w:t>
      </w:r>
      <w:r w:rsidR="008E7130" w:rsidRPr="008A7C48">
        <w:rPr>
          <w:sz w:val="24"/>
        </w:rPr>
        <w:t>3</w:t>
      </w:r>
      <w:r w:rsidRPr="008A7C48">
        <w:rPr>
          <w:sz w:val="24"/>
        </w:rPr>
        <w:t>/202</w:t>
      </w:r>
      <w:r w:rsidR="008E7130" w:rsidRPr="008A7C48">
        <w:rPr>
          <w:sz w:val="24"/>
        </w:rPr>
        <w:t>4</w:t>
      </w:r>
      <w:r w:rsidRPr="008A7C48">
        <w:rPr>
          <w:sz w:val="24"/>
        </w:rPr>
        <w:t>:</w:t>
      </w:r>
    </w:p>
    <w:p w14:paraId="4D099C6E" w14:textId="77777777" w:rsidR="00827238" w:rsidRPr="008A7C48" w:rsidRDefault="00827238" w:rsidP="00BA6DBA">
      <w:pPr>
        <w:pStyle w:val="Intestazione"/>
        <w:jc w:val="both"/>
        <w:rPr>
          <w:sz w:val="24"/>
        </w:rPr>
      </w:pPr>
    </w:p>
    <w:p w14:paraId="4A0EB14A" w14:textId="77777777" w:rsidR="00827238" w:rsidRPr="008A7C48" w:rsidRDefault="00827238" w:rsidP="00BA6DBA">
      <w:pPr>
        <w:pStyle w:val="Intestazione"/>
        <w:jc w:val="both"/>
        <w:rPr>
          <w:sz w:val="24"/>
        </w:rPr>
      </w:pPr>
    </w:p>
    <w:p w14:paraId="5F23A750" w14:textId="77777777" w:rsidR="005C6559" w:rsidRPr="008A7C48" w:rsidRDefault="005C6559" w:rsidP="00836622">
      <w:pPr>
        <w:pStyle w:val="Rientrocorpodeltesto2"/>
        <w:tabs>
          <w:tab w:val="left" w:pos="284"/>
        </w:tabs>
        <w:spacing w:line="276" w:lineRule="auto"/>
        <w:ind w:firstLine="0"/>
        <w:rPr>
          <w:b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402"/>
        <w:gridCol w:w="1883"/>
        <w:gridCol w:w="2261"/>
        <w:gridCol w:w="1836"/>
      </w:tblGrid>
      <w:tr w:rsidR="00B224EC" w:rsidRPr="00CD32C1" w14:paraId="6C67E8AF" w14:textId="55778E4B" w:rsidTr="005C1C57">
        <w:tc>
          <w:tcPr>
            <w:tcW w:w="1401" w:type="dxa"/>
            <w:shd w:val="clear" w:color="auto" w:fill="auto"/>
          </w:tcPr>
          <w:p w14:paraId="19443E3E" w14:textId="77777777" w:rsidR="0003446A" w:rsidRPr="008A7C48" w:rsidRDefault="0003446A" w:rsidP="00836622">
            <w:pPr>
              <w:pStyle w:val="Pidipagina"/>
              <w:spacing w:line="276" w:lineRule="auto"/>
              <w:jc w:val="both"/>
              <w:rPr>
                <w:b/>
                <w:sz w:val="14"/>
              </w:rPr>
            </w:pPr>
          </w:p>
          <w:p w14:paraId="17A0230F" w14:textId="77777777" w:rsidR="002D7B2A" w:rsidRPr="008A7C48" w:rsidRDefault="002D7B2A" w:rsidP="002D7B2A">
            <w:pPr>
              <w:pStyle w:val="Pidipagina"/>
              <w:spacing w:line="276" w:lineRule="auto"/>
              <w:jc w:val="center"/>
              <w:rPr>
                <w:b/>
                <w:sz w:val="16"/>
              </w:rPr>
            </w:pPr>
            <w:r w:rsidRPr="008A7C48">
              <w:rPr>
                <w:b/>
                <w:sz w:val="16"/>
              </w:rPr>
              <w:t>ORDINE DI PRIORITÀ DEI</w:t>
            </w:r>
          </w:p>
          <w:p w14:paraId="0D565019" w14:textId="0EA0A5A2" w:rsidR="00B224EC" w:rsidRPr="008A7C48" w:rsidRDefault="002D7B2A" w:rsidP="00BA6DBA">
            <w:pPr>
              <w:pStyle w:val="Pidipagina"/>
              <w:spacing w:line="276" w:lineRule="auto"/>
              <w:jc w:val="center"/>
              <w:rPr>
                <w:b/>
              </w:rPr>
            </w:pPr>
            <w:r w:rsidRPr="008A7C48">
              <w:rPr>
                <w:b/>
                <w:sz w:val="16"/>
              </w:rPr>
              <w:t xml:space="preserve">PROGETTI DI INTERESSE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6685" w14:textId="77777777" w:rsidR="002D7B2A" w:rsidRPr="008A7C48" w:rsidRDefault="002D7B2A" w:rsidP="00BA6DBA">
            <w:pPr>
              <w:pStyle w:val="Pidipagina"/>
              <w:spacing w:line="276" w:lineRule="auto"/>
              <w:rPr>
                <w:b/>
              </w:rPr>
            </w:pPr>
          </w:p>
          <w:p w14:paraId="087AA79A" w14:textId="5C4314E5" w:rsidR="00B224EC" w:rsidRPr="008A7C48" w:rsidRDefault="00B224EC" w:rsidP="002D7B2A">
            <w:pPr>
              <w:pStyle w:val="Pidipagina"/>
              <w:spacing w:line="276" w:lineRule="auto"/>
              <w:jc w:val="center"/>
              <w:rPr>
                <w:b/>
                <w:color w:val="222222"/>
              </w:rPr>
            </w:pPr>
            <w:r w:rsidRPr="008A7C48">
              <w:rPr>
                <w:b/>
              </w:rPr>
              <w:t>TITOLO PROGETTI PROPOSTI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3B7" w14:textId="77777777" w:rsidR="002D7B2A" w:rsidRPr="008A7C48" w:rsidRDefault="002D7B2A" w:rsidP="00BA6DBA">
            <w:pPr>
              <w:shd w:val="clear" w:color="auto" w:fill="FFFFFF"/>
              <w:ind w:right="67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647C66F5" w14:textId="0CCEC73F" w:rsidR="00B224EC" w:rsidRPr="008A7C48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  <w:r w:rsidRPr="008A7C48"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  <w:t>DOCENTE PROPONENTE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F16" w14:textId="77777777" w:rsidR="002D7B2A" w:rsidRPr="008A7C48" w:rsidRDefault="002D7B2A" w:rsidP="00BA6DBA">
            <w:pPr>
              <w:shd w:val="clear" w:color="auto" w:fill="FFFFFF"/>
              <w:ind w:right="67"/>
              <w:rPr>
                <w:rFonts w:eastAsia="Calibri"/>
                <w:b/>
                <w:lang w:eastAsia="en-US"/>
              </w:rPr>
            </w:pPr>
          </w:p>
          <w:p w14:paraId="4E42437B" w14:textId="77777777" w:rsidR="005C6559" w:rsidRPr="008A7C48" w:rsidRDefault="005C6559" w:rsidP="002D7B2A">
            <w:pPr>
              <w:shd w:val="clear" w:color="auto" w:fill="FFFFFF"/>
              <w:ind w:right="67"/>
              <w:jc w:val="center"/>
              <w:rPr>
                <w:rFonts w:eastAsia="Calibri"/>
                <w:b/>
                <w:lang w:eastAsia="en-US"/>
              </w:rPr>
            </w:pPr>
          </w:p>
          <w:p w14:paraId="2E82D667" w14:textId="29924068" w:rsidR="00B224EC" w:rsidRPr="008A7C48" w:rsidRDefault="00B224EC" w:rsidP="002D7B2A">
            <w:pPr>
              <w:shd w:val="clear" w:color="auto" w:fill="FFFFFF"/>
              <w:ind w:right="67"/>
              <w:jc w:val="center"/>
              <w:rPr>
                <w:rFonts w:eastAsia="Calibri"/>
                <w:b/>
                <w:lang w:eastAsia="en-US"/>
              </w:rPr>
            </w:pPr>
            <w:r w:rsidRPr="008A7C48">
              <w:rPr>
                <w:rFonts w:eastAsia="Calibri"/>
                <w:b/>
                <w:lang w:eastAsia="en-US"/>
              </w:rPr>
              <w:t>CURRICULUM</w:t>
            </w:r>
          </w:p>
        </w:tc>
        <w:tc>
          <w:tcPr>
            <w:tcW w:w="1842" w:type="dxa"/>
            <w:shd w:val="clear" w:color="auto" w:fill="FFFFFF" w:themeFill="background1"/>
          </w:tcPr>
          <w:p w14:paraId="6FA7F479" w14:textId="77777777" w:rsidR="002D7B2A" w:rsidRPr="008A7C48" w:rsidRDefault="002D7B2A" w:rsidP="00BA6DBA">
            <w:pPr>
              <w:shd w:val="clear" w:color="auto" w:fill="FFFFFF"/>
              <w:ind w:right="67"/>
              <w:rPr>
                <w:rFonts w:eastAsia="Calibri"/>
                <w:b/>
                <w:lang w:eastAsia="en-US"/>
              </w:rPr>
            </w:pPr>
          </w:p>
          <w:p w14:paraId="669ABA1F" w14:textId="35075C1D" w:rsidR="00B224EC" w:rsidRPr="00CD32C1" w:rsidRDefault="00B224EC" w:rsidP="002D7B2A">
            <w:pPr>
              <w:shd w:val="clear" w:color="auto" w:fill="FFFFFF"/>
              <w:ind w:right="67"/>
              <w:jc w:val="center"/>
            </w:pPr>
            <w:r w:rsidRPr="008A7C48">
              <w:rPr>
                <w:rFonts w:eastAsia="Calibri"/>
                <w:b/>
                <w:lang w:eastAsia="en-US"/>
              </w:rPr>
              <w:t>EVENTUALE FONTE DEL SOSTEGNO FINANZIARIO</w:t>
            </w:r>
          </w:p>
        </w:tc>
      </w:tr>
      <w:tr w:rsidR="006053A2" w:rsidRPr="001B2BA7" w14:paraId="737923AE" w14:textId="1C55AA20" w:rsidTr="005C1C57">
        <w:tc>
          <w:tcPr>
            <w:tcW w:w="1401" w:type="dxa"/>
            <w:shd w:val="clear" w:color="auto" w:fill="auto"/>
          </w:tcPr>
          <w:p w14:paraId="44214B02" w14:textId="77777777" w:rsidR="006053A2" w:rsidRPr="00CD32C1" w:rsidRDefault="006053A2" w:rsidP="006053A2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5E77" w14:textId="1763412E" w:rsidR="006053A2" w:rsidRPr="001B2BA7" w:rsidRDefault="006053A2" w:rsidP="006053A2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  <w:r w:rsidRPr="001B2BA7">
              <w:rPr>
                <w:lang w:eastAsia="en-US"/>
              </w:rPr>
              <w:t>Sviluppo di un dispositivo portatile computerizzato per la valutazione dei movimenti oculari nelle malattie neurodegenerative</w:t>
            </w:r>
          </w:p>
          <w:p w14:paraId="69567569" w14:textId="696F5FE4" w:rsidR="001B2BA7" w:rsidRPr="001B2BA7" w:rsidRDefault="001B2BA7" w:rsidP="006053A2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22B9" w14:textId="77777777" w:rsidR="006053A2" w:rsidRPr="001B2BA7" w:rsidRDefault="006053A2" w:rsidP="006053A2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</w:rPr>
            </w:pPr>
          </w:p>
          <w:p w14:paraId="34E33674" w14:textId="7EAB0A1D" w:rsidR="006053A2" w:rsidRPr="001B2BA7" w:rsidRDefault="006053A2" w:rsidP="006053A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>Prof.ssa Gennarina</w:t>
            </w:r>
            <w:r w:rsidRPr="001B2BA7">
              <w:rPr>
                <w:bCs/>
                <w:iCs/>
                <w:lang w:val="pt-PT" w:eastAsia="en-US"/>
              </w:rPr>
              <w:t xml:space="preserve"> Arabia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5BF5" w14:textId="77777777" w:rsidR="005C1C57" w:rsidRDefault="005C1C57" w:rsidP="006053A2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</w:p>
          <w:p w14:paraId="01A35ED1" w14:textId="45D1003F" w:rsidR="006053A2" w:rsidRPr="001B2BA7" w:rsidRDefault="006053A2" w:rsidP="006053A2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  <w:r w:rsidRPr="001B2BA7">
              <w:rPr>
                <w:rFonts w:eastAsia="Calibri"/>
                <w:lang w:eastAsia="en-US"/>
              </w:rPr>
              <w:t>Tecnologie innovative per la medicina digitale e le terapie avanzate</w:t>
            </w:r>
          </w:p>
        </w:tc>
        <w:tc>
          <w:tcPr>
            <w:tcW w:w="1842" w:type="dxa"/>
            <w:shd w:val="clear" w:color="auto" w:fill="auto"/>
          </w:tcPr>
          <w:p w14:paraId="7F12FF72" w14:textId="77777777" w:rsidR="006053A2" w:rsidRPr="001B2BA7" w:rsidRDefault="006053A2" w:rsidP="006053A2">
            <w:pPr>
              <w:shd w:val="clear" w:color="auto" w:fill="FFFFFF"/>
              <w:spacing w:line="276" w:lineRule="auto"/>
              <w:ind w:right="67"/>
              <w:jc w:val="center"/>
              <w:rPr>
                <w:rFonts w:eastAsia="Calibri"/>
                <w:lang w:eastAsia="en-US"/>
              </w:rPr>
            </w:pPr>
          </w:p>
          <w:p w14:paraId="1D6C5050" w14:textId="16DEB985" w:rsidR="006053A2" w:rsidRPr="001B2BA7" w:rsidRDefault="006053A2" w:rsidP="006053A2">
            <w:pPr>
              <w:spacing w:after="200" w:line="276" w:lineRule="auto"/>
              <w:jc w:val="center"/>
            </w:pPr>
            <w:r w:rsidRPr="001B2BA7">
              <w:rPr>
                <w:rFonts w:eastAsia="Calibri"/>
                <w:lang w:eastAsia="en-US"/>
              </w:rPr>
              <w:t>ATENEO/SENZA BORSA</w:t>
            </w:r>
          </w:p>
        </w:tc>
      </w:tr>
      <w:tr w:rsidR="006053A2" w:rsidRPr="001B2BA7" w14:paraId="457A6B6D" w14:textId="621FD417" w:rsidTr="005C1C57">
        <w:tc>
          <w:tcPr>
            <w:tcW w:w="1401" w:type="dxa"/>
            <w:shd w:val="clear" w:color="auto" w:fill="auto"/>
          </w:tcPr>
          <w:p w14:paraId="6932E74E" w14:textId="77777777" w:rsidR="006053A2" w:rsidRPr="00CD32C1" w:rsidRDefault="006053A2" w:rsidP="006053A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496B" w14:textId="1BD6842E" w:rsidR="001B2BA7" w:rsidRPr="001B2BA7" w:rsidRDefault="006053A2" w:rsidP="006053A2">
            <w:pPr>
              <w:pStyle w:val="Pidipagina"/>
              <w:spacing w:line="276" w:lineRule="auto"/>
              <w:jc w:val="both"/>
              <w:rPr>
                <w:color w:val="222222"/>
                <w:lang w:eastAsia="en-US"/>
              </w:rPr>
            </w:pPr>
            <w:r w:rsidRPr="001B2BA7">
              <w:rPr>
                <w:color w:val="222222"/>
                <w:lang w:eastAsia="en-US"/>
              </w:rPr>
              <w:t>Nei cervelli danneggiati: correlazione contemporanea tra anatomia, funzione e metabolismo in modelli di neurodegenerazione e disordini del movimento</w:t>
            </w:r>
          </w:p>
          <w:p w14:paraId="095ACD6A" w14:textId="56D0BA9F" w:rsidR="006053A2" w:rsidRPr="001B2BA7" w:rsidRDefault="006053A2" w:rsidP="006053A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1B2BA7">
              <w:rPr>
                <w:color w:val="222222"/>
                <w:lang w:eastAsia="en-US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C20F" w14:textId="77777777" w:rsidR="006053A2" w:rsidRPr="001B2BA7" w:rsidRDefault="006053A2" w:rsidP="006053A2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</w:rPr>
            </w:pPr>
          </w:p>
          <w:p w14:paraId="7B871C9E" w14:textId="7A7DB574" w:rsidR="006053A2" w:rsidRPr="001B2BA7" w:rsidRDefault="006053A2" w:rsidP="006053A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</w:t>
            </w:r>
            <w:r w:rsidRPr="001B2BA7">
              <w:rPr>
                <w:bCs/>
                <w:iCs/>
                <w:lang w:eastAsia="en-US"/>
              </w:rPr>
              <w:t>Giuseppe Lucio Cascini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C4F2" w14:textId="77777777" w:rsidR="005C1C57" w:rsidRDefault="005C1C57" w:rsidP="006053A2">
            <w:pPr>
              <w:pStyle w:val="Paragrafoelenco"/>
              <w:shd w:val="clear" w:color="auto" w:fill="FFFFFF"/>
              <w:ind w:left="175" w:right="67"/>
              <w:jc w:val="center"/>
              <w:rPr>
                <w:rFonts w:eastAsia="Calibri"/>
                <w:lang w:eastAsia="en-US"/>
              </w:rPr>
            </w:pPr>
          </w:p>
          <w:p w14:paraId="0902A4D6" w14:textId="21B93E2B" w:rsidR="006053A2" w:rsidRPr="001B2BA7" w:rsidRDefault="006053A2" w:rsidP="006053A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rFonts w:eastAsia="Calibri"/>
                <w:lang w:eastAsia="en-US"/>
              </w:rPr>
              <w:t>Tecnologie innovative per la medicina digitale e le terapie avanzate</w:t>
            </w:r>
          </w:p>
        </w:tc>
        <w:tc>
          <w:tcPr>
            <w:tcW w:w="1842" w:type="dxa"/>
            <w:shd w:val="clear" w:color="auto" w:fill="auto"/>
          </w:tcPr>
          <w:p w14:paraId="7A186A44" w14:textId="229BC1BE" w:rsidR="006053A2" w:rsidRPr="001B2BA7" w:rsidRDefault="005C1C57" w:rsidP="005C1C57">
            <w:pPr>
              <w:spacing w:after="200" w:line="276" w:lineRule="auto"/>
              <w:jc w:val="center"/>
            </w:pPr>
            <w:r>
              <w:rPr>
                <w:rStyle w:val="pt81"/>
                <w:bCs/>
                <w:iCs/>
              </w:rPr>
              <w:br/>
            </w:r>
            <w:r w:rsidR="006053A2" w:rsidRPr="001B2BA7">
              <w:rPr>
                <w:rFonts w:eastAsia="Calibri"/>
                <w:lang w:eastAsia="en-US"/>
              </w:rPr>
              <w:t>ATENEO/SENZA BORSA</w:t>
            </w:r>
          </w:p>
        </w:tc>
      </w:tr>
      <w:tr w:rsidR="006053A2" w:rsidRPr="001B2BA7" w14:paraId="1E47301E" w14:textId="5D26603B" w:rsidTr="005C1C57">
        <w:tc>
          <w:tcPr>
            <w:tcW w:w="1401" w:type="dxa"/>
            <w:shd w:val="clear" w:color="auto" w:fill="auto"/>
          </w:tcPr>
          <w:p w14:paraId="1F7A5FD2" w14:textId="77777777" w:rsidR="006053A2" w:rsidRPr="00CD32C1" w:rsidRDefault="006053A2" w:rsidP="006053A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A773" w14:textId="1CE80092" w:rsidR="006053A2" w:rsidRPr="001B2BA7" w:rsidRDefault="006053A2" w:rsidP="006053A2">
            <w:pPr>
              <w:pStyle w:val="Pidipagina"/>
              <w:spacing w:line="276" w:lineRule="auto"/>
              <w:jc w:val="both"/>
              <w:rPr>
                <w:color w:val="222222"/>
                <w:lang w:eastAsia="en-US"/>
              </w:rPr>
            </w:pPr>
            <w:r w:rsidRPr="001B2BA7">
              <w:rPr>
                <w:color w:val="222222"/>
                <w:lang w:eastAsia="en-US"/>
              </w:rPr>
              <w:t>Rigenerazione tissutale e riparazione cutanea: approcci innovativi per la risoluzione di ferite cutanee persistenti</w:t>
            </w:r>
          </w:p>
          <w:p w14:paraId="04780B98" w14:textId="0FBED5F8" w:rsidR="001B2BA7" w:rsidRPr="001B2BA7" w:rsidRDefault="001B2BA7" w:rsidP="006053A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207" w14:textId="77777777" w:rsidR="006053A2" w:rsidRPr="001B2BA7" w:rsidRDefault="006053A2" w:rsidP="006053A2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</w:rPr>
            </w:pPr>
          </w:p>
          <w:p w14:paraId="0C617547" w14:textId="1AD2AF62" w:rsidR="006053A2" w:rsidRPr="001B2BA7" w:rsidRDefault="006053A2" w:rsidP="006053A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rStyle w:val="pt81"/>
                <w:bCs/>
                <w:iCs/>
                <w:sz w:val="20"/>
                <w:szCs w:val="20"/>
                <w:lang w:eastAsia="en-US"/>
              </w:rPr>
              <w:t>Dott.ssa Maria Chiara Cristiano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C15" w14:textId="2DB97359" w:rsidR="006053A2" w:rsidRPr="001B2BA7" w:rsidRDefault="005C1C57" w:rsidP="005C1C5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br/>
              <w:t xml:space="preserve"> </w:t>
            </w:r>
            <w:r w:rsidR="006053A2" w:rsidRPr="001B2BA7">
              <w:rPr>
                <w:color w:val="000000"/>
                <w:shd w:val="clear" w:color="auto" w:fill="FFFFFF"/>
                <w:lang w:eastAsia="en-US"/>
              </w:rPr>
              <w:t>Tecnologie innovative per la medicina digitale e le terapie avanzate</w:t>
            </w:r>
          </w:p>
        </w:tc>
        <w:tc>
          <w:tcPr>
            <w:tcW w:w="1842" w:type="dxa"/>
            <w:shd w:val="clear" w:color="auto" w:fill="auto"/>
          </w:tcPr>
          <w:p w14:paraId="5D1EB962" w14:textId="77777777" w:rsidR="006053A2" w:rsidRPr="001B2BA7" w:rsidRDefault="006053A2" w:rsidP="006053A2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EBABAEA" w14:textId="77777777" w:rsidR="006053A2" w:rsidRPr="001B2BA7" w:rsidRDefault="006053A2" w:rsidP="006053A2">
            <w:pPr>
              <w:shd w:val="clear" w:color="auto" w:fill="FFFFFF"/>
              <w:spacing w:line="276" w:lineRule="auto"/>
              <w:ind w:right="67"/>
              <w:jc w:val="center"/>
            </w:pPr>
            <w:r w:rsidRPr="001B2BA7">
              <w:rPr>
                <w:lang w:eastAsia="en-US"/>
              </w:rPr>
              <w:t>PNRR DM 118/23</w:t>
            </w:r>
          </w:p>
          <w:p w14:paraId="5CA1ACCD" w14:textId="77777777" w:rsidR="006053A2" w:rsidRPr="008A7C48" w:rsidRDefault="006053A2" w:rsidP="006053A2">
            <w:pPr>
              <w:shd w:val="clear" w:color="auto" w:fill="FFFFFF"/>
              <w:spacing w:line="276" w:lineRule="auto"/>
              <w:ind w:right="67"/>
              <w:jc w:val="center"/>
              <w:rPr>
                <w:lang w:eastAsia="en-US"/>
              </w:rPr>
            </w:pPr>
            <w:r w:rsidRPr="008A7C48">
              <w:rPr>
                <w:lang w:eastAsia="en-US"/>
              </w:rPr>
              <w:t>RICERCA</w:t>
            </w:r>
          </w:p>
          <w:p w14:paraId="04A09599" w14:textId="77777777" w:rsidR="005B55A3" w:rsidRPr="008A7C48" w:rsidRDefault="005B55A3" w:rsidP="006053A2">
            <w:pPr>
              <w:spacing w:line="276" w:lineRule="auto"/>
              <w:jc w:val="center"/>
            </w:pPr>
            <w:r w:rsidRPr="008A7C48">
              <w:t xml:space="preserve">Opzione non consentita agli specializzandi </w:t>
            </w:r>
          </w:p>
          <w:p w14:paraId="2446A2E2" w14:textId="7F874CF7" w:rsidR="006053A2" w:rsidRPr="005B55A3" w:rsidRDefault="005B55A3" w:rsidP="006053A2">
            <w:pPr>
              <w:spacing w:line="276" w:lineRule="auto"/>
              <w:jc w:val="center"/>
            </w:pPr>
            <w:proofErr w:type="spellStart"/>
            <w:r w:rsidRPr="008A7C48">
              <w:t>di area</w:t>
            </w:r>
            <w:proofErr w:type="spellEnd"/>
            <w:r w:rsidRPr="008A7C48">
              <w:t xml:space="preserve"> medica.</w:t>
            </w:r>
          </w:p>
        </w:tc>
      </w:tr>
      <w:tr w:rsidR="006053A2" w:rsidRPr="001B2BA7" w14:paraId="357F874C" w14:textId="665A7F23" w:rsidTr="005C1C57">
        <w:trPr>
          <w:trHeight w:val="2171"/>
        </w:trPr>
        <w:tc>
          <w:tcPr>
            <w:tcW w:w="1401" w:type="dxa"/>
            <w:shd w:val="clear" w:color="auto" w:fill="auto"/>
          </w:tcPr>
          <w:p w14:paraId="7CD75872" w14:textId="77777777" w:rsidR="006053A2" w:rsidRPr="005B55A3" w:rsidRDefault="006053A2" w:rsidP="006053A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440" w14:textId="3D377178" w:rsidR="006053A2" w:rsidRPr="001B2BA7" w:rsidRDefault="006053A2" w:rsidP="006053A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1B2BA7">
              <w:rPr>
                <w:color w:val="222222"/>
                <w:lang w:eastAsia="en-US"/>
              </w:rPr>
              <w:t>Nuovi biomarcatori dell’Infarto Miocardico Acuto in età precoce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4738" w14:textId="77777777" w:rsidR="006053A2" w:rsidRPr="001B2BA7" w:rsidRDefault="006053A2" w:rsidP="006053A2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highlight w:val="yellow"/>
              </w:rPr>
            </w:pPr>
          </w:p>
          <w:p w14:paraId="0694C3EC" w14:textId="77777777" w:rsidR="005C1C57" w:rsidRDefault="006053A2" w:rsidP="006053A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</w:pPr>
            <w:r w:rsidRPr="001B2BA7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>Prof. Salvatore</w:t>
            </w:r>
          </w:p>
          <w:p w14:paraId="2262EB51" w14:textId="7430936D" w:rsidR="006053A2" w:rsidRPr="001B2BA7" w:rsidRDefault="006053A2" w:rsidP="006053A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 xml:space="preserve"> De Rosa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3C8C" w14:textId="3E8AF6F3" w:rsidR="006053A2" w:rsidRPr="001B2BA7" w:rsidRDefault="005C1C57" w:rsidP="006053A2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lang w:eastAsia="en-US"/>
              </w:rPr>
              <w:br/>
            </w:r>
            <w:r w:rsidR="006053A2" w:rsidRPr="001B2BA7">
              <w:rPr>
                <w:rFonts w:eastAsia="Calibri"/>
                <w:lang w:eastAsia="en-US"/>
              </w:rPr>
              <w:t>Tecnologie innovative per la medicina digitale e le terapie avanzate</w:t>
            </w:r>
          </w:p>
        </w:tc>
        <w:tc>
          <w:tcPr>
            <w:tcW w:w="1842" w:type="dxa"/>
            <w:shd w:val="clear" w:color="auto" w:fill="auto"/>
          </w:tcPr>
          <w:p w14:paraId="5A0838B1" w14:textId="77777777" w:rsidR="006053A2" w:rsidRPr="001B2BA7" w:rsidRDefault="006053A2" w:rsidP="006053A2">
            <w:pPr>
              <w:shd w:val="clear" w:color="auto" w:fill="FFFFFF"/>
              <w:spacing w:line="276" w:lineRule="auto"/>
              <w:ind w:right="67"/>
              <w:jc w:val="center"/>
              <w:rPr>
                <w:rFonts w:eastAsia="Calibri"/>
                <w:highlight w:val="yellow"/>
                <w:lang w:eastAsia="en-US"/>
              </w:rPr>
            </w:pPr>
          </w:p>
          <w:p w14:paraId="38CC619E" w14:textId="0873CB40" w:rsidR="006053A2" w:rsidRPr="001B2BA7" w:rsidRDefault="006053A2" w:rsidP="006053A2">
            <w:pPr>
              <w:spacing w:after="200" w:line="276" w:lineRule="auto"/>
              <w:jc w:val="center"/>
            </w:pPr>
            <w:r w:rsidRPr="001B2BA7">
              <w:rPr>
                <w:rFonts w:eastAsia="Calibri"/>
                <w:lang w:eastAsia="en-US"/>
              </w:rPr>
              <w:t>ATENEO/SENZA BORSA</w:t>
            </w:r>
          </w:p>
        </w:tc>
      </w:tr>
      <w:tr w:rsidR="006053A2" w:rsidRPr="001B2BA7" w14:paraId="52ABCE38" w14:textId="3ED345D3" w:rsidTr="005C1C57">
        <w:tc>
          <w:tcPr>
            <w:tcW w:w="1401" w:type="dxa"/>
            <w:shd w:val="clear" w:color="auto" w:fill="auto"/>
          </w:tcPr>
          <w:p w14:paraId="11EC3E39" w14:textId="77777777" w:rsidR="006053A2" w:rsidRPr="00CD32C1" w:rsidRDefault="006053A2" w:rsidP="006053A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851F" w14:textId="53A1F380" w:rsidR="006053A2" w:rsidRPr="001B2BA7" w:rsidRDefault="006053A2" w:rsidP="006053A2">
            <w:pPr>
              <w:pStyle w:val="Pidipagina"/>
              <w:spacing w:line="276" w:lineRule="auto"/>
              <w:jc w:val="both"/>
              <w:rPr>
                <w:color w:val="222222"/>
                <w:lang w:eastAsia="en-US"/>
              </w:rPr>
            </w:pPr>
            <w:r w:rsidRPr="001B2BA7">
              <w:rPr>
                <w:color w:val="222222"/>
                <w:lang w:eastAsia="en-US"/>
              </w:rPr>
              <w:t>Analisi dei dati di imaging e profiling molecolare per l’identificazione di biomarcatori applicati ai disordini parossistici neurologici.</w:t>
            </w:r>
          </w:p>
          <w:p w14:paraId="7876508A" w14:textId="56A22F42" w:rsidR="001B2BA7" w:rsidRPr="001B2BA7" w:rsidRDefault="001B2BA7" w:rsidP="006053A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E3B4" w14:textId="77777777" w:rsid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DFCB2F2" w14:textId="5AF3CF41" w:rsidR="006053A2" w:rsidRPr="001B2BA7" w:rsidRDefault="006053A2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Antonio Gambardella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7CF7" w14:textId="7B3FCDA3" w:rsidR="006053A2" w:rsidRPr="001B2BA7" w:rsidRDefault="005C1C57" w:rsidP="006053A2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lang w:eastAsia="en-US"/>
              </w:rPr>
              <w:br/>
            </w:r>
            <w:r w:rsidR="006053A2" w:rsidRPr="001B2BA7">
              <w:rPr>
                <w:rFonts w:eastAsia="Calibri"/>
                <w:lang w:eastAsia="en-US"/>
              </w:rPr>
              <w:t>Tecnologie innovative per la medicina digitale e le terapie avanzate</w:t>
            </w:r>
          </w:p>
        </w:tc>
        <w:tc>
          <w:tcPr>
            <w:tcW w:w="1842" w:type="dxa"/>
            <w:shd w:val="clear" w:color="auto" w:fill="auto"/>
          </w:tcPr>
          <w:p w14:paraId="44742B5B" w14:textId="77777777" w:rsidR="006053A2" w:rsidRPr="001B2BA7" w:rsidRDefault="006053A2" w:rsidP="006053A2">
            <w:pPr>
              <w:shd w:val="clear" w:color="auto" w:fill="FFFFFF"/>
              <w:spacing w:line="276" w:lineRule="auto"/>
              <w:ind w:right="67"/>
              <w:jc w:val="center"/>
              <w:rPr>
                <w:highlight w:val="yellow"/>
                <w:lang w:eastAsia="en-US"/>
              </w:rPr>
            </w:pPr>
          </w:p>
          <w:p w14:paraId="4A2A7C61" w14:textId="37B0100F" w:rsidR="006053A2" w:rsidRPr="001B2BA7" w:rsidRDefault="006053A2" w:rsidP="006053A2">
            <w:pPr>
              <w:spacing w:after="200" w:line="276" w:lineRule="auto"/>
              <w:jc w:val="center"/>
            </w:pPr>
            <w:r w:rsidRPr="001B2BA7">
              <w:rPr>
                <w:rFonts w:eastAsia="Calibri"/>
                <w:lang w:eastAsia="en-US"/>
              </w:rPr>
              <w:t>ATENEO/SENZA BORSA</w:t>
            </w:r>
            <w:r w:rsidRPr="001B2BA7">
              <w:rPr>
                <w:rStyle w:val="pt81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1B2BA7" w:rsidRPr="001B2BA7" w14:paraId="38B52B66" w14:textId="58A3DDBA" w:rsidTr="005C1C57">
        <w:trPr>
          <w:trHeight w:val="1430"/>
        </w:trPr>
        <w:tc>
          <w:tcPr>
            <w:tcW w:w="1401" w:type="dxa"/>
            <w:shd w:val="clear" w:color="auto" w:fill="auto"/>
          </w:tcPr>
          <w:p w14:paraId="5B2A63BD" w14:textId="77777777" w:rsidR="001B2BA7" w:rsidRPr="00CD32C1" w:rsidRDefault="001B2BA7" w:rsidP="001B2B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26EB" w14:textId="3F4A84F7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1B2BA7">
              <w:rPr>
                <w:color w:val="222222"/>
                <w:lang w:eastAsia="en-US"/>
              </w:rPr>
              <w:t>Approcci ecografici in terapia intensiva: un’analisi per ottimizzare la gestione dei pazienti critici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C6C2" w14:textId="77777777" w:rsidR="001B2BA7" w:rsidRDefault="001B2BA7" w:rsidP="001B2BA7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DC8CECE" w14:textId="59576432" w:rsidR="001B2BA7" w:rsidRPr="001B2BA7" w:rsidRDefault="001B2BA7" w:rsidP="001B2BA7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proofErr w:type="spellStart"/>
            <w:r w:rsidRPr="001B2BA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Prof.Eugenio</w:t>
            </w:r>
            <w:proofErr w:type="spellEnd"/>
            <w:r w:rsidRPr="001B2BA7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 Garofalo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8B1C" w14:textId="59C0DCC0" w:rsidR="001B2BA7" w:rsidRDefault="005C1C57" w:rsidP="001B2BA7">
            <w:pPr>
              <w:shd w:val="clear" w:color="auto" w:fill="FFFFFF"/>
              <w:ind w:right="67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br/>
            </w:r>
            <w:r w:rsidR="001B2BA7" w:rsidRPr="001B2BA7">
              <w:rPr>
                <w:color w:val="000000"/>
                <w:shd w:val="clear" w:color="auto" w:fill="FFFFFF"/>
                <w:lang w:eastAsia="en-US"/>
              </w:rPr>
              <w:t>Innovazione nella ricerca di base e clinica per le malattie croniche rare e non trasmissibili</w:t>
            </w:r>
          </w:p>
          <w:p w14:paraId="36641638" w14:textId="6AD897E8" w:rsidR="001B2BA7" w:rsidRP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217E0555" w14:textId="56E19960" w:rsidR="001B2BA7" w:rsidRPr="001B2BA7" w:rsidRDefault="005C1C57" w:rsidP="001B2BA7">
            <w:pPr>
              <w:spacing w:after="200" w:line="276" w:lineRule="auto"/>
              <w:jc w:val="center"/>
            </w:pPr>
            <w:r>
              <w:rPr>
                <w:bCs/>
                <w:iCs/>
                <w:lang w:eastAsia="en-US"/>
              </w:rPr>
              <w:br/>
            </w:r>
            <w:r w:rsidR="001B2BA7" w:rsidRPr="001B2BA7">
              <w:rPr>
                <w:bCs/>
                <w:iCs/>
                <w:lang w:eastAsia="en-US"/>
              </w:rPr>
              <w:t>ATENEO/SENZA BORSA</w:t>
            </w:r>
          </w:p>
        </w:tc>
      </w:tr>
      <w:tr w:rsidR="001B2BA7" w:rsidRPr="001B2BA7" w14:paraId="72CEA58C" w14:textId="7A9F62C5" w:rsidTr="005C1C57"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5576CF14" w14:textId="77777777" w:rsidR="001B2BA7" w:rsidRPr="00CD32C1" w:rsidRDefault="001B2BA7" w:rsidP="001B2B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2EAE7" w14:textId="69D4A84A" w:rsidR="001B2BA7" w:rsidRPr="001B2BA7" w:rsidRDefault="001B2BA7" w:rsidP="001B2BA7">
            <w:pPr>
              <w:pStyle w:val="Pidipagina"/>
              <w:spacing w:line="276" w:lineRule="auto"/>
              <w:rPr>
                <w:color w:val="222222"/>
                <w:lang w:eastAsia="en-US"/>
              </w:rPr>
            </w:pPr>
            <w:r w:rsidRPr="001B2BA7">
              <w:rPr>
                <w:color w:val="222222"/>
                <w:lang w:eastAsia="en-US"/>
              </w:rPr>
              <w:t>Applicazione della Stimolazione Trans-magnetica nella diagnosi e trattamento dei Disordini del movimento</w:t>
            </w:r>
          </w:p>
          <w:p w14:paraId="194EC5B8" w14:textId="60884518" w:rsidR="001B2BA7" w:rsidRPr="001B2BA7" w:rsidRDefault="001B2BA7" w:rsidP="001B2BA7">
            <w:pPr>
              <w:pStyle w:val="Pidipagina"/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C01A1" w14:textId="77777777" w:rsid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B5AA473" w14:textId="40F4A5DE" w:rsid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rStyle w:val="pt81"/>
                <w:bCs/>
                <w:iCs/>
                <w:sz w:val="20"/>
                <w:szCs w:val="20"/>
                <w:lang w:eastAsia="en-US"/>
              </w:rPr>
              <w:t>Dott.ssa Rita</w:t>
            </w:r>
          </w:p>
          <w:p w14:paraId="7E03D944" w14:textId="6E6FA004" w:rsidR="001B2BA7" w:rsidRP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rStyle w:val="pt81"/>
                <w:bCs/>
                <w:iCs/>
                <w:sz w:val="20"/>
                <w:szCs w:val="20"/>
                <w:lang w:eastAsia="en-US"/>
              </w:rPr>
              <w:t>Nisticò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4E76B" w14:textId="27C5D9BC" w:rsidR="001B2BA7" w:rsidRPr="001B2BA7" w:rsidRDefault="005C1C5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br/>
            </w:r>
            <w:r w:rsidR="001B2BA7" w:rsidRPr="001B2BA7">
              <w:rPr>
                <w:lang w:eastAsia="en-US"/>
              </w:rPr>
              <w:t>Tecnologie innovative per la medicina digitale e le terapie avanzate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553DEFA3" w14:textId="77777777" w:rsidR="001B2BA7" w:rsidRPr="001B2BA7" w:rsidRDefault="001B2BA7" w:rsidP="001B2BA7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highlight w:val="yellow"/>
                <w:lang w:eastAsia="en-US"/>
              </w:rPr>
            </w:pPr>
          </w:p>
          <w:p w14:paraId="4F9D180D" w14:textId="441F2AFD" w:rsidR="001B2BA7" w:rsidRPr="001B2BA7" w:rsidRDefault="001B2BA7" w:rsidP="001B2BA7">
            <w:pPr>
              <w:spacing w:after="200" w:line="276" w:lineRule="auto"/>
              <w:jc w:val="center"/>
            </w:pPr>
            <w:r w:rsidRPr="001B2BA7">
              <w:rPr>
                <w:rFonts w:eastAsia="Calibri"/>
                <w:lang w:eastAsia="en-US"/>
              </w:rPr>
              <w:t>ATENEO/SENZA BORSA</w:t>
            </w:r>
            <w:r w:rsidRPr="001B2BA7">
              <w:rPr>
                <w:rStyle w:val="pt81"/>
                <w:bCs/>
                <w:iCs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1B2BA7" w:rsidRPr="00CD32C1" w14:paraId="6C5902F0" w14:textId="58B0878F" w:rsidTr="005C1C57">
        <w:tc>
          <w:tcPr>
            <w:tcW w:w="1431" w:type="dxa"/>
            <w:shd w:val="clear" w:color="auto" w:fill="auto"/>
          </w:tcPr>
          <w:p w14:paraId="05351D28" w14:textId="77777777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1D67" w14:textId="65EE2B01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color w:val="222222"/>
                <w:lang w:eastAsia="en-US"/>
              </w:rPr>
            </w:pPr>
            <w:r w:rsidRPr="001B2BA7">
              <w:rPr>
                <w:color w:val="222222"/>
                <w:lang w:eastAsia="en-US"/>
              </w:rPr>
              <w:t xml:space="preserve">Analisi, caratterizzazione e implicazioni terapeutiche di </w:t>
            </w:r>
            <w:proofErr w:type="spellStart"/>
            <w:r w:rsidRPr="001B2BA7">
              <w:rPr>
                <w:color w:val="222222"/>
                <w:lang w:eastAsia="en-US"/>
              </w:rPr>
              <w:t>esosomi</w:t>
            </w:r>
            <w:proofErr w:type="spellEnd"/>
            <w:r w:rsidRPr="001B2BA7">
              <w:rPr>
                <w:color w:val="222222"/>
                <w:lang w:eastAsia="en-US"/>
              </w:rPr>
              <w:t xml:space="preserve"> come promettente frontiera antitumorale</w:t>
            </w:r>
          </w:p>
          <w:p w14:paraId="7CB1D61B" w14:textId="5917D328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7940" w14:textId="77777777" w:rsidR="001B2BA7" w:rsidRDefault="001B2BA7" w:rsidP="001B2BA7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D6FB987" w14:textId="0A273803" w:rsidR="001B2BA7" w:rsidRPr="001B2BA7" w:rsidRDefault="001B2BA7" w:rsidP="001B2BA7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Donatella Paolino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4028" w14:textId="6C3EBD50" w:rsidR="001B2BA7" w:rsidRPr="001B2BA7" w:rsidRDefault="005C1C5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br/>
            </w:r>
            <w:r w:rsidR="001B2BA7" w:rsidRPr="001B2BA7">
              <w:rPr>
                <w:color w:val="000000"/>
                <w:shd w:val="clear" w:color="auto" w:fill="FFFFFF"/>
                <w:lang w:eastAsia="en-US"/>
              </w:rPr>
              <w:t>Tecnologie innovative per la medicina digitale e le terapie avanzate</w:t>
            </w:r>
          </w:p>
        </w:tc>
        <w:tc>
          <w:tcPr>
            <w:tcW w:w="1842" w:type="dxa"/>
            <w:shd w:val="clear" w:color="auto" w:fill="auto"/>
          </w:tcPr>
          <w:p w14:paraId="4D4E1507" w14:textId="77777777" w:rsidR="001B2BA7" w:rsidRPr="001B2BA7" w:rsidRDefault="001B2BA7" w:rsidP="001B2BA7">
            <w:pPr>
              <w:shd w:val="clear" w:color="auto" w:fill="FFFFFF"/>
              <w:spacing w:line="276" w:lineRule="auto"/>
              <w:ind w:right="67"/>
              <w:jc w:val="center"/>
              <w:rPr>
                <w:lang w:eastAsia="en-US"/>
              </w:rPr>
            </w:pPr>
          </w:p>
          <w:p w14:paraId="074D54D1" w14:textId="47898F19" w:rsidR="001B2BA7" w:rsidRPr="001B2BA7" w:rsidRDefault="001B2BA7" w:rsidP="001B2BA7">
            <w:pPr>
              <w:spacing w:after="200" w:line="276" w:lineRule="auto"/>
              <w:jc w:val="center"/>
            </w:pPr>
            <w:r w:rsidRPr="001B2BA7">
              <w:rPr>
                <w:rFonts w:eastAsia="Calibri"/>
                <w:lang w:eastAsia="en-US"/>
              </w:rPr>
              <w:t>ATENEO/SENZA BORSA</w:t>
            </w:r>
            <w:r w:rsidRPr="001B2BA7">
              <w:rPr>
                <w:rStyle w:val="pt81"/>
                <w:bCs/>
                <w:iCs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1B2BA7" w:rsidRPr="00CD32C1" w14:paraId="671089B6" w14:textId="3CBB7D90" w:rsidTr="005C1C57">
        <w:tc>
          <w:tcPr>
            <w:tcW w:w="1431" w:type="dxa"/>
            <w:shd w:val="clear" w:color="auto" w:fill="auto"/>
          </w:tcPr>
          <w:p w14:paraId="27C24901" w14:textId="77777777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5737" w14:textId="020B731E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color w:val="222222"/>
                <w:lang w:eastAsia="en-US"/>
              </w:rPr>
            </w:pPr>
            <w:r w:rsidRPr="001B2BA7">
              <w:rPr>
                <w:color w:val="222222"/>
                <w:lang w:eastAsia="en-US"/>
              </w:rPr>
              <w:t>Sviluppo di un dispositivo indossabile per la valutazione delle cadute in ambiente domestico nei soggetti anziani</w:t>
            </w:r>
          </w:p>
          <w:p w14:paraId="2DD2AB2C" w14:textId="5435CD8E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9B7C" w14:textId="77777777" w:rsid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B50232C" w14:textId="16E43B88" w:rsidR="001B2BA7" w:rsidRP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rStyle w:val="pt81"/>
                <w:bCs/>
                <w:iCs/>
                <w:sz w:val="20"/>
                <w:szCs w:val="20"/>
                <w:lang w:eastAsia="en-US"/>
              </w:rPr>
              <w:t>Dott. Andrea</w:t>
            </w:r>
          </w:p>
          <w:p w14:paraId="05FD85BD" w14:textId="701972A5" w:rsidR="001B2BA7" w:rsidRPr="001B2BA7" w:rsidRDefault="001B2BA7" w:rsidP="001B2BA7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rStyle w:val="pt81"/>
                <w:bCs/>
                <w:iCs/>
                <w:sz w:val="20"/>
                <w:szCs w:val="20"/>
                <w:lang w:eastAsia="en-US"/>
              </w:rPr>
              <w:t>Quattrone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D1BA" w14:textId="6C1CA81B" w:rsidR="001B2BA7" w:rsidRPr="001B2BA7" w:rsidRDefault="005C1C5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br/>
            </w:r>
            <w:r w:rsidR="001B2BA7" w:rsidRPr="001B2BA7">
              <w:rPr>
                <w:lang w:eastAsia="en-US"/>
              </w:rPr>
              <w:t>Tecnologie innovative per la medicina digitale e le terapie avanzate</w:t>
            </w:r>
          </w:p>
        </w:tc>
        <w:tc>
          <w:tcPr>
            <w:tcW w:w="1842" w:type="dxa"/>
            <w:shd w:val="clear" w:color="auto" w:fill="auto"/>
          </w:tcPr>
          <w:p w14:paraId="316F20C6" w14:textId="77777777" w:rsidR="001B2BA7" w:rsidRPr="001B2BA7" w:rsidRDefault="001B2BA7" w:rsidP="001B2BA7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highlight w:val="yellow"/>
                <w:lang w:eastAsia="en-US"/>
              </w:rPr>
            </w:pPr>
          </w:p>
          <w:p w14:paraId="7FCCDA85" w14:textId="0F491716" w:rsidR="001B2BA7" w:rsidRPr="001B2BA7" w:rsidRDefault="001B2BA7" w:rsidP="001B2BA7">
            <w:pPr>
              <w:spacing w:after="200" w:line="276" w:lineRule="auto"/>
              <w:jc w:val="center"/>
            </w:pPr>
            <w:r w:rsidRPr="001B2BA7">
              <w:rPr>
                <w:rFonts w:eastAsia="Calibri"/>
                <w:lang w:eastAsia="en-US"/>
              </w:rPr>
              <w:t>ATENEO/SENZA BORSA</w:t>
            </w:r>
          </w:p>
        </w:tc>
      </w:tr>
      <w:tr w:rsidR="001B2BA7" w:rsidRPr="00CD32C1" w14:paraId="1E000955" w14:textId="70E81F04" w:rsidTr="008A7C48">
        <w:trPr>
          <w:trHeight w:val="3401"/>
        </w:trPr>
        <w:tc>
          <w:tcPr>
            <w:tcW w:w="1431" w:type="dxa"/>
            <w:shd w:val="clear" w:color="auto" w:fill="auto"/>
          </w:tcPr>
          <w:p w14:paraId="776C9988" w14:textId="77777777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26FE" w14:textId="0D55561A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  <w:r w:rsidRPr="001B2BA7">
              <w:rPr>
                <w:lang w:eastAsia="en-US"/>
              </w:rPr>
              <w:t>La risonanza magnetica multimodale nello studio dei nuclei della base: maturazione, evoluzione, involuzione e patologie neurodegenerative</w:t>
            </w:r>
          </w:p>
          <w:p w14:paraId="1A8B366E" w14:textId="703792FA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3EE1" w14:textId="77777777" w:rsid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AEDCB50" w14:textId="6075BE09" w:rsid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Umberto </w:t>
            </w:r>
          </w:p>
          <w:p w14:paraId="69B3D155" w14:textId="669BFA6D" w:rsidR="001B2BA7" w:rsidRPr="001B2BA7" w:rsidRDefault="008A7C48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rStyle w:val="pt81"/>
                <w:bCs/>
                <w:iCs/>
                <w:sz w:val="20"/>
                <w:szCs w:val="20"/>
                <w:lang w:eastAsia="en-US"/>
              </w:rPr>
              <w:t>Sabatini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0C20" w14:textId="2815EC72" w:rsidR="001B2BA7" w:rsidRPr="001B2BA7" w:rsidRDefault="005C1C5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lang w:eastAsia="en-US"/>
              </w:rPr>
              <w:br/>
            </w:r>
            <w:r w:rsidR="001B2BA7" w:rsidRPr="001B2BA7">
              <w:rPr>
                <w:bCs/>
                <w:iCs/>
                <w:lang w:eastAsia="en-US"/>
              </w:rPr>
              <w:t>Tecnologie innovative per la medicina digitale e le terapie avanzate</w:t>
            </w:r>
          </w:p>
        </w:tc>
        <w:tc>
          <w:tcPr>
            <w:tcW w:w="1842" w:type="dxa"/>
            <w:shd w:val="clear" w:color="auto" w:fill="auto"/>
          </w:tcPr>
          <w:p w14:paraId="0DAC282C" w14:textId="77777777" w:rsidR="001B2BA7" w:rsidRPr="001B2BA7" w:rsidRDefault="001B2BA7" w:rsidP="001B2BA7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highlight w:val="yellow"/>
                <w:lang w:eastAsia="en-US"/>
              </w:rPr>
            </w:pPr>
          </w:p>
          <w:p w14:paraId="13FAE2A7" w14:textId="208DCE71" w:rsidR="001B2BA7" w:rsidRPr="001B2BA7" w:rsidRDefault="001B2BA7" w:rsidP="001B2BA7">
            <w:pPr>
              <w:spacing w:after="200" w:line="276" w:lineRule="auto"/>
              <w:jc w:val="center"/>
            </w:pPr>
            <w:r w:rsidRPr="001B2BA7">
              <w:rPr>
                <w:rFonts w:eastAsia="Calibri"/>
                <w:lang w:eastAsia="en-US"/>
              </w:rPr>
              <w:t>ATENEO</w:t>
            </w:r>
            <w:r w:rsidRPr="001B2BA7">
              <w:rPr>
                <w:rFonts w:eastAsia="Calibri"/>
                <w:bCs/>
                <w:iCs/>
                <w:lang w:eastAsia="en-US"/>
              </w:rPr>
              <w:t>/SENZA BORSA</w:t>
            </w:r>
          </w:p>
        </w:tc>
      </w:tr>
      <w:tr w:rsidR="001B2BA7" w:rsidRPr="00CD32C1" w14:paraId="7E9148A2" w14:textId="1AD5E06F" w:rsidTr="005C1C57">
        <w:tc>
          <w:tcPr>
            <w:tcW w:w="1431" w:type="dxa"/>
            <w:shd w:val="clear" w:color="auto" w:fill="auto"/>
          </w:tcPr>
          <w:p w14:paraId="0014F0C1" w14:textId="77777777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1F07" w14:textId="62E8A9F5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  <w:r w:rsidRPr="001B2BA7">
              <w:rPr>
                <w:lang w:eastAsia="en-US"/>
              </w:rPr>
              <w:t xml:space="preserve">Sviluppo e valutazione di strategie di trattamento della Coartazione dell’Aorta (CoA) neonatale e della </w:t>
            </w:r>
            <w:proofErr w:type="spellStart"/>
            <w:r w:rsidRPr="001B2BA7">
              <w:rPr>
                <w:lang w:eastAsia="en-US"/>
              </w:rPr>
              <w:t>reCoA</w:t>
            </w:r>
            <w:proofErr w:type="spellEnd"/>
            <w:r w:rsidRPr="001B2BA7">
              <w:rPr>
                <w:lang w:eastAsia="en-US"/>
              </w:rPr>
              <w:t xml:space="preserve"> nell’adulto mediante la somministrazione locale di RNA inibitori </w:t>
            </w:r>
          </w:p>
          <w:p w14:paraId="0FB641AD" w14:textId="29304883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970" w14:textId="77777777" w:rsid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E02384D" w14:textId="77610EE2" w:rsidR="001B2BA7" w:rsidRP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rStyle w:val="pt81"/>
                <w:bCs/>
                <w:iCs/>
                <w:sz w:val="20"/>
                <w:szCs w:val="20"/>
                <w:lang w:eastAsia="en-US"/>
              </w:rPr>
              <w:t>Dott.ssa Jolanda Sabatino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435E" w14:textId="142CEA03" w:rsidR="001B2BA7" w:rsidRPr="001B2BA7" w:rsidRDefault="005C1C5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br/>
            </w:r>
            <w:r w:rsidR="001B2BA7" w:rsidRPr="001B2BA7">
              <w:rPr>
                <w:color w:val="000000"/>
                <w:shd w:val="clear" w:color="auto" w:fill="FFFFFF"/>
                <w:lang w:eastAsia="en-US"/>
              </w:rPr>
              <w:t>Innovazione nella ricerca di base e clinica per le malattie croniche rare e non trasmissibili</w:t>
            </w:r>
          </w:p>
        </w:tc>
        <w:tc>
          <w:tcPr>
            <w:tcW w:w="1842" w:type="dxa"/>
            <w:shd w:val="clear" w:color="auto" w:fill="auto"/>
          </w:tcPr>
          <w:p w14:paraId="721CC59D" w14:textId="77777777" w:rsidR="001B2BA7" w:rsidRPr="001B2BA7" w:rsidRDefault="001B2BA7" w:rsidP="001B2BA7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highlight w:val="yellow"/>
                <w:lang w:eastAsia="en-US"/>
              </w:rPr>
            </w:pPr>
          </w:p>
          <w:p w14:paraId="1A0FCBE8" w14:textId="54D60FB2" w:rsidR="001B2BA7" w:rsidRPr="001B2BA7" w:rsidRDefault="001B2BA7" w:rsidP="001B2BA7">
            <w:pPr>
              <w:spacing w:after="200" w:line="276" w:lineRule="auto"/>
              <w:jc w:val="center"/>
            </w:pPr>
            <w:r w:rsidRPr="001B2BA7">
              <w:rPr>
                <w:bCs/>
                <w:iCs/>
                <w:lang w:eastAsia="en-US"/>
              </w:rPr>
              <w:t>ATENEO/SENZA BORSA</w:t>
            </w:r>
          </w:p>
        </w:tc>
      </w:tr>
      <w:tr w:rsidR="001B2BA7" w:rsidRPr="00CD32C1" w14:paraId="7857A030" w14:textId="6B0E44FE" w:rsidTr="005C1C57">
        <w:trPr>
          <w:trHeight w:val="1874"/>
        </w:trPr>
        <w:tc>
          <w:tcPr>
            <w:tcW w:w="1431" w:type="dxa"/>
            <w:shd w:val="clear" w:color="auto" w:fill="auto"/>
          </w:tcPr>
          <w:p w14:paraId="3CA203D9" w14:textId="77777777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393E" w14:textId="1D32E909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1B2BA7">
              <w:rPr>
                <w:lang w:eastAsia="en-US"/>
              </w:rPr>
              <w:t>Metodi avanzati di Intelligenza Artificiale e Machine Learning per la diagnosi precoce e differenziale delle malattie neurodegenerative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B9B6" w14:textId="77777777" w:rsid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24C831B" w14:textId="42FC58E9" w:rsid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rStyle w:val="pt81"/>
                <w:bCs/>
                <w:iCs/>
                <w:sz w:val="20"/>
                <w:szCs w:val="20"/>
                <w:lang w:eastAsia="en-US"/>
              </w:rPr>
              <w:t>Dott.ssa Alessia</w:t>
            </w:r>
          </w:p>
          <w:p w14:paraId="22ECEA39" w14:textId="4E39966C" w:rsidR="001B2BA7" w:rsidRP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rStyle w:val="pt81"/>
                <w:bCs/>
                <w:iCs/>
                <w:sz w:val="20"/>
                <w:szCs w:val="20"/>
                <w:lang w:eastAsia="en-US"/>
              </w:rPr>
              <w:t>Sarica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14C" w14:textId="1A1A2E30" w:rsidR="001B2BA7" w:rsidRPr="001B2BA7" w:rsidRDefault="005C1C5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lang w:eastAsia="en-US"/>
              </w:rPr>
              <w:br/>
            </w:r>
            <w:r w:rsidR="001B2BA7" w:rsidRPr="001B2BA7">
              <w:rPr>
                <w:bCs/>
                <w:iCs/>
                <w:lang w:eastAsia="en-US"/>
              </w:rPr>
              <w:t>Tecnologie innovative per la medicina digitale e le terapie avanzate</w:t>
            </w:r>
          </w:p>
        </w:tc>
        <w:tc>
          <w:tcPr>
            <w:tcW w:w="1842" w:type="dxa"/>
            <w:shd w:val="clear" w:color="auto" w:fill="auto"/>
          </w:tcPr>
          <w:p w14:paraId="2A338A44" w14:textId="77777777" w:rsidR="001B2BA7" w:rsidRPr="001B2BA7" w:rsidRDefault="001B2BA7" w:rsidP="001B2BA7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D79A994" w14:textId="164C2401" w:rsidR="001B2BA7" w:rsidRPr="001B2BA7" w:rsidRDefault="001B2BA7" w:rsidP="001B2BA7">
            <w:pPr>
              <w:spacing w:after="200" w:line="276" w:lineRule="auto"/>
              <w:jc w:val="center"/>
            </w:pPr>
            <w:r w:rsidRPr="001B2BA7">
              <w:rPr>
                <w:rFonts w:eastAsia="Calibri"/>
                <w:lang w:eastAsia="en-US"/>
              </w:rPr>
              <w:t>ATENEO/SENZA BORSA</w:t>
            </w:r>
          </w:p>
        </w:tc>
      </w:tr>
      <w:tr w:rsidR="001B2BA7" w:rsidRPr="00CD32C1" w14:paraId="5C0EDA5B" w14:textId="5F6B5C6B" w:rsidTr="005C1C57">
        <w:tc>
          <w:tcPr>
            <w:tcW w:w="1431" w:type="dxa"/>
            <w:shd w:val="clear" w:color="auto" w:fill="auto"/>
          </w:tcPr>
          <w:p w14:paraId="2AB37CA6" w14:textId="77777777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E12C" w14:textId="4A261697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  <w:r w:rsidRPr="001B2BA7">
              <w:rPr>
                <w:lang w:eastAsia="en-US"/>
              </w:rPr>
              <w:t xml:space="preserve">Applicazioni </w:t>
            </w:r>
            <w:proofErr w:type="spellStart"/>
            <w:r w:rsidRPr="001B2BA7">
              <w:rPr>
                <w:lang w:eastAsia="en-US"/>
              </w:rPr>
              <w:t>bioingegneristiche</w:t>
            </w:r>
            <w:proofErr w:type="spellEnd"/>
            <w:r w:rsidRPr="001B2BA7">
              <w:rPr>
                <w:lang w:eastAsia="en-US"/>
              </w:rPr>
              <w:t xml:space="preserve"> in medicina cardiovascolare: fluidodinamica e modelli computazionali, modellazione 3D, sviluppo di dispositivi a supporto della telemedicina nei pazienti da sottoporsi o sottoposti a chirurgia cardiaca</w:t>
            </w:r>
          </w:p>
          <w:p w14:paraId="11CBCE63" w14:textId="6B86125C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C848" w14:textId="77777777" w:rsid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2B968E1" w14:textId="1F405782" w:rsidR="001B2BA7" w:rsidRP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Giuseppe Filiberto Serraino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07D2" w14:textId="796AAAA5" w:rsidR="001B2BA7" w:rsidRPr="001B2BA7" w:rsidRDefault="005C1C5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br/>
            </w:r>
            <w:r w:rsidR="001B2BA7" w:rsidRPr="001B2BA7">
              <w:rPr>
                <w:color w:val="000000"/>
                <w:shd w:val="clear" w:color="auto" w:fill="FFFFFF"/>
                <w:lang w:eastAsia="en-US"/>
              </w:rPr>
              <w:t>Innovazione nella ricerca di base e clinica per le malattie croniche rare e non trasmissibili</w:t>
            </w:r>
          </w:p>
        </w:tc>
        <w:tc>
          <w:tcPr>
            <w:tcW w:w="1842" w:type="dxa"/>
            <w:shd w:val="clear" w:color="auto" w:fill="auto"/>
          </w:tcPr>
          <w:p w14:paraId="2AFFD88B" w14:textId="77777777" w:rsidR="001B2BA7" w:rsidRPr="001B2BA7" w:rsidRDefault="001B2BA7" w:rsidP="001B2BA7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4C563EA" w14:textId="3423248A" w:rsidR="001B2BA7" w:rsidRPr="001B2BA7" w:rsidRDefault="001B2BA7" w:rsidP="001B2BA7">
            <w:pPr>
              <w:spacing w:after="200" w:line="276" w:lineRule="auto"/>
              <w:jc w:val="center"/>
            </w:pPr>
            <w:r w:rsidRPr="001B2BA7">
              <w:rPr>
                <w:rFonts w:eastAsia="Calibri"/>
                <w:lang w:eastAsia="en-US"/>
              </w:rPr>
              <w:t>ATENEO/SENZA BORSA</w:t>
            </w:r>
          </w:p>
        </w:tc>
      </w:tr>
      <w:tr w:rsidR="001B2BA7" w:rsidRPr="00CD32C1" w14:paraId="78125858" w14:textId="1396E931" w:rsidTr="005C1C57">
        <w:trPr>
          <w:trHeight w:val="1900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14:paraId="1E37727D" w14:textId="77777777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7EDF" w14:textId="08261550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  <w:r w:rsidRPr="001B2BA7">
              <w:rPr>
                <w:lang w:eastAsia="en-US"/>
              </w:rPr>
              <w:t xml:space="preserve">Decifrare l’enigma della cardiomiopatia diabetica: potenziale sinergia tra risonanza magnetica cardiaca e biomarcatori sierici </w:t>
            </w:r>
            <w:proofErr w:type="gramStart"/>
            <w:r w:rsidRPr="001B2BA7">
              <w:rPr>
                <w:lang w:eastAsia="en-US"/>
              </w:rPr>
              <w:t>ad</w:t>
            </w:r>
            <w:proofErr w:type="gramEnd"/>
            <w:r w:rsidRPr="001B2BA7">
              <w:rPr>
                <w:lang w:eastAsia="en-US"/>
              </w:rPr>
              <w:t xml:space="preserve"> RNA</w:t>
            </w:r>
          </w:p>
          <w:p w14:paraId="38293D05" w14:textId="433D8605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F349" w14:textId="77777777" w:rsid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1AE39D3" w14:textId="2F353285" w:rsid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Daniele </w:t>
            </w:r>
          </w:p>
          <w:p w14:paraId="2116AAC1" w14:textId="5C7F10A4" w:rsidR="001B2BA7" w:rsidRP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rStyle w:val="pt81"/>
                <w:bCs/>
                <w:iCs/>
                <w:sz w:val="20"/>
                <w:szCs w:val="20"/>
                <w:lang w:eastAsia="en-US"/>
              </w:rPr>
              <w:t>Torella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77A9" w14:textId="0C217986" w:rsidR="001B2BA7" w:rsidRPr="001B2BA7" w:rsidRDefault="005C1C5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lang w:eastAsia="en-US"/>
              </w:rPr>
              <w:br/>
            </w:r>
            <w:r w:rsidR="001B2BA7" w:rsidRPr="001B2BA7">
              <w:rPr>
                <w:bCs/>
                <w:iCs/>
                <w:lang w:eastAsia="en-US"/>
              </w:rPr>
              <w:t>Innovazione nella ricerca di base e clinica per le malattie croniche rare e non trasmissibili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5AEE55D" w14:textId="77777777" w:rsidR="001B2BA7" w:rsidRPr="001B2BA7" w:rsidRDefault="001B2BA7" w:rsidP="001B2BA7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F7CC6D5" w14:textId="31A1F142" w:rsidR="001B2BA7" w:rsidRPr="001B2BA7" w:rsidRDefault="001B2BA7" w:rsidP="001B2BA7">
            <w:pPr>
              <w:spacing w:after="200" w:line="276" w:lineRule="auto"/>
              <w:jc w:val="center"/>
            </w:pPr>
            <w:r w:rsidRPr="001B2BA7">
              <w:rPr>
                <w:rFonts w:eastAsia="Calibri"/>
                <w:lang w:eastAsia="en-US"/>
              </w:rPr>
              <w:t>ATENEO/SENZA BORSA</w:t>
            </w:r>
          </w:p>
        </w:tc>
      </w:tr>
      <w:tr w:rsidR="001B2BA7" w:rsidRPr="00CD32C1" w14:paraId="6E1E0E63" w14:textId="10E49E8A" w:rsidTr="005C1C57"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426C4" w14:textId="77777777" w:rsidR="001B2BA7" w:rsidRPr="001B2BA7" w:rsidRDefault="001B2BA7" w:rsidP="001B2B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179F" w14:textId="05776826" w:rsidR="001B2BA7" w:rsidRPr="001B2BA7" w:rsidRDefault="001B2BA7" w:rsidP="001B2BA7">
            <w:pPr>
              <w:pStyle w:val="Pidipagina"/>
              <w:spacing w:line="276" w:lineRule="auto"/>
              <w:rPr>
                <w:color w:val="222222"/>
                <w:lang w:eastAsia="en-US"/>
              </w:rPr>
            </w:pPr>
            <w:r w:rsidRPr="001B2BA7">
              <w:rPr>
                <w:color w:val="222222"/>
                <w:lang w:eastAsia="en-US"/>
              </w:rPr>
              <w:t>Decifrare l’identità delle cellule rigenerative nel cuore adulto tramite il sequenziamento del RNA a singola cellula</w:t>
            </w:r>
          </w:p>
          <w:p w14:paraId="60859615" w14:textId="2908C02B" w:rsidR="001B2BA7" w:rsidRPr="001B2BA7" w:rsidRDefault="001B2BA7" w:rsidP="001B2BA7">
            <w:pPr>
              <w:pStyle w:val="Pidipagina"/>
              <w:spacing w:line="276" w:lineRule="auto"/>
              <w:rPr>
                <w:color w:val="2222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2F0" w14:textId="77777777" w:rsid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2890F6C" w14:textId="7884EF43" w:rsid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Konrad</w:t>
            </w:r>
          </w:p>
          <w:p w14:paraId="7FDBA0D5" w14:textId="13093027" w:rsidR="001B2BA7" w:rsidRP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proofErr w:type="spellStart"/>
            <w:r w:rsidRPr="001B2BA7">
              <w:rPr>
                <w:rStyle w:val="pt81"/>
                <w:bCs/>
                <w:iCs/>
                <w:sz w:val="20"/>
                <w:szCs w:val="20"/>
                <w:lang w:eastAsia="en-US"/>
              </w:rPr>
              <w:t>Urbanek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E4A4" w14:textId="31E9AD25" w:rsidR="001B2BA7" w:rsidRPr="001B2BA7" w:rsidRDefault="001B2BA7" w:rsidP="001B2BA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B2BA7">
              <w:rPr>
                <w:bCs/>
                <w:iCs/>
                <w:lang w:eastAsia="en-US"/>
              </w:rPr>
              <w:t>Innovazione nella ricerca di base e clinica per le malattie croniche rare e non trasmissibili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1DD5F" w14:textId="77777777" w:rsidR="001B2BA7" w:rsidRPr="001B2BA7" w:rsidRDefault="001B2BA7" w:rsidP="001B2BA7">
            <w:pPr>
              <w:shd w:val="clear" w:color="auto" w:fill="FFFFFF"/>
              <w:spacing w:line="276" w:lineRule="auto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DA2E0B6" w14:textId="03E680C6" w:rsidR="001B2BA7" w:rsidRPr="001B2BA7" w:rsidRDefault="001B2BA7" w:rsidP="001B2BA7">
            <w:pPr>
              <w:spacing w:after="200" w:line="276" w:lineRule="auto"/>
              <w:jc w:val="center"/>
            </w:pPr>
            <w:r w:rsidRPr="001B2BA7">
              <w:rPr>
                <w:rFonts w:eastAsia="Calibri"/>
                <w:lang w:eastAsia="en-US"/>
              </w:rPr>
              <w:t>ATENEO/SENZA BORSA</w:t>
            </w:r>
          </w:p>
        </w:tc>
      </w:tr>
    </w:tbl>
    <w:p w14:paraId="674B5A39" w14:textId="77777777" w:rsidR="002D7B2A" w:rsidRDefault="002D7B2A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31EF8224" w14:textId="77777777" w:rsidR="001B2BA7" w:rsidRDefault="001B2BA7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219D4D85" w14:textId="77777777" w:rsidR="001B2BA7" w:rsidRDefault="001B2BA7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0CBC5EE0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2553B0AB" w14:textId="77777777" w:rsidR="00E31E79" w:rsidRDefault="00E31E79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0D0F56FB" w14:textId="2E30E87C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>EVENTUALE SOLO PER COLORO CHE SONO ISCRITTI A SCUOLE DI SPECIALIZZAZIONE AD ACCESSO RISERVATO AI MEDICI</w:t>
      </w:r>
    </w:p>
    <w:p w14:paraId="010DBAF5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84FA720" w14:textId="06E6FC72" w:rsidR="00827238" w:rsidRDefault="00827238" w:rsidP="00827238">
      <w:pPr>
        <w:pStyle w:val="Intestazione"/>
        <w:jc w:val="both"/>
        <w:rPr>
          <w:sz w:val="24"/>
        </w:rPr>
      </w:pPr>
      <w:r w:rsidRPr="008A7C48">
        <w:rPr>
          <w:sz w:val="24"/>
        </w:rPr>
        <w:t>Il/La sottoscritto/a ________________________________</w:t>
      </w:r>
      <w:r w:rsidR="008A7C48">
        <w:rPr>
          <w:sz w:val="24"/>
        </w:rPr>
        <w:t xml:space="preserve"> </w:t>
      </w:r>
      <w:r w:rsidRPr="008A7C48">
        <w:rPr>
          <w:sz w:val="24"/>
        </w:rPr>
        <w:t xml:space="preserve">nato/a il__________ </w:t>
      </w:r>
      <w:r w:rsidR="00E31E79" w:rsidRPr="008A7C48">
        <w:rPr>
          <w:sz w:val="24"/>
        </w:rPr>
        <w:t>a________________________, residente a_______________ in via________________________,</w:t>
      </w:r>
      <w:r w:rsidRPr="008A7C48">
        <w:rPr>
          <w:sz w:val="24"/>
        </w:rPr>
        <w:t xml:space="preserve"> dichiara</w:t>
      </w:r>
      <w:r w:rsidR="00E31E79" w:rsidRPr="008A7C48">
        <w:rPr>
          <w:sz w:val="24"/>
        </w:rPr>
        <w:t>, ai sensi degli artt. 46 e 47 del D.P.R. 445/2000,</w:t>
      </w:r>
      <w:r w:rsidRPr="008A7C48">
        <w:rPr>
          <w:sz w:val="24"/>
        </w:rPr>
        <w:t xml:space="preserve"> di essere iscritto/a al ___ anno della Scuola di specializzazione in ____________ presso l’Università ______________ </w:t>
      </w:r>
      <w:r w:rsidR="00E31E79" w:rsidRPr="008A7C48">
        <w:rPr>
          <w:sz w:val="24"/>
        </w:rPr>
        <w:t>e, pertanto,</w:t>
      </w:r>
      <w:r w:rsidRPr="008A7C48">
        <w:rPr>
          <w:sz w:val="24"/>
        </w:rPr>
        <w:t xml:space="preserve"> di non aver scelto progetti di ricerca finanziati o cofinanziati dal PNRR </w:t>
      </w:r>
      <w:r w:rsidRPr="008A7C48">
        <w:rPr>
          <w:sz w:val="23"/>
          <w:szCs w:val="23"/>
        </w:rPr>
        <w:t>stante la qualificazione delle borse PNRR quali borse irrinunciabili (anche in funzione del raggiungimento dei target comunitari PNRR che si riferiscono alle borse assegnate e finanziate, cfr. D.M. 301/2022 par.3.3 lett. e); FAQ MUR n. 10 – Dottorati di ricerca XXXIX ciclo) e conseguente divieto di cumulo dei relativi emolumenti con quelli,</w:t>
      </w:r>
      <w:r>
        <w:rPr>
          <w:sz w:val="23"/>
          <w:szCs w:val="23"/>
        </w:rPr>
        <w:t xml:space="preserve"> altrettanto irrinunciabili, percepiti in esito alla stipula del contratto di formazione specialistica.</w:t>
      </w:r>
    </w:p>
    <w:p w14:paraId="02CB6C31" w14:textId="77777777" w:rsidR="00827238" w:rsidRDefault="00827238" w:rsidP="00827238">
      <w:pPr>
        <w:pStyle w:val="Intestazione"/>
        <w:jc w:val="both"/>
        <w:rPr>
          <w:sz w:val="24"/>
        </w:rPr>
      </w:pPr>
    </w:p>
    <w:p w14:paraId="5102470D" w14:textId="77777777" w:rsidR="00827238" w:rsidRPr="003642E7" w:rsidRDefault="00827238" w:rsidP="00827238">
      <w:pPr>
        <w:pStyle w:val="Intestazione"/>
        <w:jc w:val="both"/>
        <w:rPr>
          <w:sz w:val="24"/>
        </w:rPr>
      </w:pPr>
    </w:p>
    <w:p w14:paraId="0C35BFE3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3456BE3A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950FFD6" w14:textId="7FCCAC84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_______________________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 xml:space="preserve">  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</w:p>
    <w:p w14:paraId="1373A151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Luogo e data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>Firma leggibile</w:t>
      </w:r>
    </w:p>
    <w:p w14:paraId="2E2FB78F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7A1AB68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Cs w:val="24"/>
        </w:rPr>
      </w:pPr>
      <w:r w:rsidRPr="00827238">
        <w:rPr>
          <w:b/>
          <w:szCs w:val="24"/>
          <w:u w:val="single"/>
        </w:rPr>
        <w:t>Note per la compilazione</w:t>
      </w:r>
      <w:r w:rsidRPr="00827238">
        <w:rPr>
          <w:b/>
          <w:szCs w:val="24"/>
        </w:rPr>
        <w:t>:</w:t>
      </w:r>
    </w:p>
    <w:p w14:paraId="1039B968" w14:textId="594EB368" w:rsidR="005C6559" w:rsidRPr="008A7C48" w:rsidRDefault="003642E7" w:rsidP="003642E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27238">
        <w:rPr>
          <w:szCs w:val="24"/>
        </w:rPr>
        <w:t xml:space="preserve">Inserire </w:t>
      </w:r>
      <w:r w:rsidR="008A7C48">
        <w:rPr>
          <w:szCs w:val="24"/>
        </w:rPr>
        <w:t>nella</w:t>
      </w:r>
      <w:r w:rsidRPr="00827238">
        <w:rPr>
          <w:szCs w:val="24"/>
        </w:rPr>
        <w:t xml:space="preserve"> prima colonna</w:t>
      </w:r>
      <w:r w:rsidR="005C6559" w:rsidRPr="00827238">
        <w:rPr>
          <w:szCs w:val="24"/>
        </w:rPr>
        <w:t xml:space="preserve">, in corrispondenza di ciascun progetto, il numero che esprime l’ordine di priorità (n. 1 in corrispondenza del progetto preferito, n. 2 in corrispondenza del progetto preferito </w:t>
      </w:r>
      <w:r w:rsidR="005C6559" w:rsidRPr="008A7C48">
        <w:rPr>
          <w:szCs w:val="24"/>
        </w:rPr>
        <w:t>come secondo, etc.);</w:t>
      </w:r>
    </w:p>
    <w:p w14:paraId="118A91BE" w14:textId="626DED2E" w:rsidR="005C6559" w:rsidRPr="008A7C48" w:rsidRDefault="005C6559" w:rsidP="005C655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A7C48">
        <w:rPr>
          <w:szCs w:val="24"/>
        </w:rPr>
        <w:t>È fatto obbligo per i vincitori di selezionare tutti i progetti finanziati o cofinanziati dal PNRR</w:t>
      </w:r>
      <w:r w:rsidR="00E31E79" w:rsidRPr="008A7C48">
        <w:rPr>
          <w:szCs w:val="24"/>
        </w:rPr>
        <w:t>, fatto salvo per gli specializzandi di area medica;</w:t>
      </w:r>
    </w:p>
    <w:p w14:paraId="0C05DA07" w14:textId="77777777" w:rsidR="005C6559" w:rsidRPr="008A7C48" w:rsidRDefault="005C6559" w:rsidP="005C655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A7C48">
        <w:rPr>
          <w:szCs w:val="24"/>
        </w:rPr>
        <w:t>È in ogni caso fortemente raccomandato selezionare oltre a tutti i progetti PNRR anche tutti i progetti con borsa di Ateneo/Senza borsa.</w:t>
      </w:r>
    </w:p>
    <w:p w14:paraId="0C744FF6" w14:textId="4B7EEAF5" w:rsidR="002D7B2A" w:rsidRDefault="002D7B2A" w:rsidP="00200035">
      <w:pPr>
        <w:pStyle w:val="Rientrocorpodeltesto2"/>
        <w:tabs>
          <w:tab w:val="left" w:pos="284"/>
        </w:tabs>
        <w:spacing w:line="276" w:lineRule="auto"/>
        <w:rPr>
          <w:b/>
          <w:sz w:val="20"/>
          <w:szCs w:val="20"/>
        </w:rPr>
      </w:pPr>
    </w:p>
    <w:sectPr w:rsidR="002D7B2A" w:rsidSect="00296187">
      <w:headerReference w:type="default" r:id="rId8"/>
      <w:footerReference w:type="default" r:id="rId9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1B2CF" w14:textId="77777777" w:rsidR="00E84001" w:rsidRDefault="00E84001" w:rsidP="00226189">
      <w:r>
        <w:separator/>
      </w:r>
    </w:p>
  </w:endnote>
  <w:endnote w:type="continuationSeparator" w:id="0">
    <w:p w14:paraId="67BF2F22" w14:textId="77777777" w:rsidR="00E84001" w:rsidRDefault="00E84001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C064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3D22BF" w:rsidRPr="00F6033D" w:rsidRDefault="003D22B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42E7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98764"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" filled="f" stroked="f" strokeweight=".5pt">
              <v:textbox style="mso-fit-shape-to-text:t">
                <w:txbxContent>
                  <w:p w14:paraId="4B63A182" w14:textId="77777777" w:rsidR="003D22BF" w:rsidRPr="00F6033D" w:rsidRDefault="003D22B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3642E7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3D22BF" w:rsidRDefault="003D22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C0A3F" w14:textId="77777777" w:rsidR="00E84001" w:rsidRDefault="00E84001" w:rsidP="00226189">
      <w:r>
        <w:separator/>
      </w:r>
    </w:p>
  </w:footnote>
  <w:footnote w:type="continuationSeparator" w:id="0">
    <w:p w14:paraId="5FF5E149" w14:textId="77777777" w:rsidR="00E84001" w:rsidRDefault="00E84001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B564" w14:textId="38174BAC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1BA69B9A" wp14:editId="031F64B5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CB734" w14:textId="77777777" w:rsidR="003642E7" w:rsidRDefault="003642E7" w:rsidP="003642E7">
    <w:pPr>
      <w:pStyle w:val="Intestazione"/>
      <w:rPr>
        <w:b/>
        <w:sz w:val="24"/>
        <w:szCs w:val="24"/>
      </w:rPr>
    </w:pPr>
  </w:p>
  <w:p w14:paraId="5741A8E0" w14:textId="061D5B6F" w:rsidR="00BA6DBA" w:rsidRPr="003642E7" w:rsidRDefault="00BA6DBA" w:rsidP="003642E7">
    <w:pPr>
      <w:pStyle w:val="Intestazione"/>
      <w:jc w:val="both"/>
      <w:rPr>
        <w:b/>
        <w:i/>
        <w:sz w:val="24"/>
        <w:szCs w:val="24"/>
      </w:rPr>
    </w:pPr>
    <w:r w:rsidRPr="003642E7">
      <w:rPr>
        <w:b/>
        <w:i/>
        <w:sz w:val="24"/>
        <w:szCs w:val="24"/>
      </w:rPr>
      <w:t xml:space="preserve">CORSO DI DOTTORATO DI RICERCA IN </w:t>
    </w:r>
    <w:r w:rsidR="006053A2" w:rsidRPr="006053A2">
      <w:rPr>
        <w:b/>
        <w:i/>
        <w:caps/>
        <w:sz w:val="24"/>
        <w:szCs w:val="24"/>
      </w:rPr>
      <w:t>TECNOLOGIE DIGITALI APPLICATE ALLA MEDICINA</w:t>
    </w:r>
    <w:r w:rsidR="006053A2">
      <w:rPr>
        <w:b/>
        <w:i/>
        <w:caps/>
        <w:sz w:val="24"/>
        <w:szCs w:val="24"/>
      </w:rPr>
      <w:t xml:space="preserve"> </w:t>
    </w:r>
    <w:r w:rsidRPr="006053A2">
      <w:rPr>
        <w:b/>
        <w:i/>
        <w:sz w:val="24"/>
        <w:szCs w:val="24"/>
      </w:rPr>
      <w:t>XXX</w:t>
    </w:r>
    <w:r w:rsidR="006053A2">
      <w:rPr>
        <w:b/>
        <w:i/>
        <w:sz w:val="24"/>
        <w:szCs w:val="24"/>
      </w:rPr>
      <w:t>IX</w:t>
    </w:r>
    <w:r w:rsidRPr="006053A2">
      <w:rPr>
        <w:b/>
        <w:i/>
        <w:sz w:val="24"/>
        <w:szCs w:val="24"/>
      </w:rPr>
      <w:t xml:space="preserve"> CICLO - A.A. 202</w:t>
    </w:r>
    <w:r w:rsidR="006053A2">
      <w:rPr>
        <w:b/>
        <w:i/>
        <w:sz w:val="24"/>
        <w:szCs w:val="24"/>
      </w:rPr>
      <w:t>3</w:t>
    </w:r>
    <w:r w:rsidRPr="006053A2">
      <w:rPr>
        <w:b/>
        <w:i/>
        <w:sz w:val="24"/>
        <w:szCs w:val="24"/>
      </w:rPr>
      <w:t>/202</w:t>
    </w:r>
    <w:r w:rsidR="006053A2">
      <w:rPr>
        <w:b/>
        <w:i/>
        <w:sz w:val="24"/>
        <w:szCs w:val="24"/>
      </w:rPr>
      <w:t>4</w:t>
    </w:r>
  </w:p>
  <w:p w14:paraId="0CF88B7F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</w:p>
  <w:p w14:paraId="360C2CC0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  <w:r w:rsidRPr="003642E7">
      <w:rPr>
        <w:b/>
        <w:sz w:val="24"/>
        <w:szCs w:val="24"/>
      </w:rPr>
      <w:t xml:space="preserve">MODULO PER LA SCELTA DEI PROGETTI CON INDICAZIONE DELL’ORDINE DI PRIORITÀ </w:t>
    </w:r>
  </w:p>
  <w:p w14:paraId="6518C557" w14:textId="77777777" w:rsidR="002D7B2A" w:rsidRDefault="002D7B2A" w:rsidP="00314DA3">
    <w:pPr>
      <w:pStyle w:val="Intestazione"/>
      <w:jc w:val="both"/>
      <w:rPr>
        <w:b/>
        <w:i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 w15:restartNumberingAfterBreak="0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 w15:restartNumberingAfterBreak="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C81EB4"/>
    <w:multiLevelType w:val="hybridMultilevel"/>
    <w:tmpl w:val="48508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 w15:restartNumberingAfterBreak="0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0" w15:restartNumberingAfterBreak="0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401760">
    <w:abstractNumId w:val="19"/>
  </w:num>
  <w:num w:numId="2" w16cid:durableId="197356045">
    <w:abstractNumId w:val="17"/>
  </w:num>
  <w:num w:numId="3" w16cid:durableId="641694969">
    <w:abstractNumId w:val="5"/>
  </w:num>
  <w:num w:numId="4" w16cid:durableId="1831487020">
    <w:abstractNumId w:val="35"/>
  </w:num>
  <w:num w:numId="5" w16cid:durableId="557087355">
    <w:abstractNumId w:val="24"/>
  </w:num>
  <w:num w:numId="6" w16cid:durableId="674383015">
    <w:abstractNumId w:val="6"/>
  </w:num>
  <w:num w:numId="7" w16cid:durableId="1327241780">
    <w:abstractNumId w:val="30"/>
  </w:num>
  <w:num w:numId="8" w16cid:durableId="251403014">
    <w:abstractNumId w:val="30"/>
  </w:num>
  <w:num w:numId="9" w16cid:durableId="1756708295">
    <w:abstractNumId w:val="2"/>
  </w:num>
  <w:num w:numId="10" w16cid:durableId="1394424909">
    <w:abstractNumId w:val="1"/>
  </w:num>
  <w:num w:numId="11" w16cid:durableId="1319458740">
    <w:abstractNumId w:val="0"/>
  </w:num>
  <w:num w:numId="12" w16cid:durableId="85322815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2632154">
    <w:abstractNumId w:val="29"/>
  </w:num>
  <w:num w:numId="14" w16cid:durableId="6311800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8876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7198436">
    <w:abstractNumId w:val="23"/>
  </w:num>
  <w:num w:numId="17" w16cid:durableId="1264070553">
    <w:abstractNumId w:val="22"/>
  </w:num>
  <w:num w:numId="18" w16cid:durableId="1161123943">
    <w:abstractNumId w:val="3"/>
  </w:num>
  <w:num w:numId="19" w16cid:durableId="113060608">
    <w:abstractNumId w:val="10"/>
  </w:num>
  <w:num w:numId="20" w16cid:durableId="398870654">
    <w:abstractNumId w:val="13"/>
  </w:num>
  <w:num w:numId="21" w16cid:durableId="1975140387">
    <w:abstractNumId w:val="8"/>
  </w:num>
  <w:num w:numId="22" w16cid:durableId="969672797">
    <w:abstractNumId w:val="9"/>
  </w:num>
  <w:num w:numId="23" w16cid:durableId="1287347578">
    <w:abstractNumId w:val="25"/>
  </w:num>
  <w:num w:numId="24" w16cid:durableId="695038555">
    <w:abstractNumId w:val="14"/>
  </w:num>
  <w:num w:numId="25" w16cid:durableId="559756332">
    <w:abstractNumId w:val="12"/>
  </w:num>
  <w:num w:numId="26" w16cid:durableId="2088653645">
    <w:abstractNumId w:val="18"/>
  </w:num>
  <w:num w:numId="27" w16cid:durableId="335693554">
    <w:abstractNumId w:val="34"/>
  </w:num>
  <w:num w:numId="28" w16cid:durableId="1293362961">
    <w:abstractNumId w:val="4"/>
  </w:num>
  <w:num w:numId="29" w16cid:durableId="969822682">
    <w:abstractNumId w:val="15"/>
  </w:num>
  <w:num w:numId="30" w16cid:durableId="715158636">
    <w:abstractNumId w:val="31"/>
  </w:num>
  <w:num w:numId="31" w16cid:durableId="779841728">
    <w:abstractNumId w:val="28"/>
  </w:num>
  <w:num w:numId="32" w16cid:durableId="2123962695">
    <w:abstractNumId w:val="26"/>
  </w:num>
  <w:num w:numId="33" w16cid:durableId="1244072672">
    <w:abstractNumId w:val="16"/>
  </w:num>
  <w:num w:numId="34" w16cid:durableId="959847634">
    <w:abstractNumId w:val="7"/>
  </w:num>
  <w:num w:numId="35" w16cid:durableId="216746736">
    <w:abstractNumId w:val="27"/>
  </w:num>
  <w:num w:numId="36" w16cid:durableId="185991907">
    <w:abstractNumId w:val="32"/>
  </w:num>
  <w:num w:numId="37" w16cid:durableId="1430002541">
    <w:abstractNumId w:val="11"/>
  </w:num>
  <w:num w:numId="38" w16cid:durableId="1197082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21"/>
    <w:rsid w:val="00014ED7"/>
    <w:rsid w:val="000228FE"/>
    <w:rsid w:val="0003446A"/>
    <w:rsid w:val="000369FB"/>
    <w:rsid w:val="000404E7"/>
    <w:rsid w:val="000413A2"/>
    <w:rsid w:val="00041B7B"/>
    <w:rsid w:val="00044BEF"/>
    <w:rsid w:val="00045899"/>
    <w:rsid w:val="0004657D"/>
    <w:rsid w:val="00046D75"/>
    <w:rsid w:val="00047BE5"/>
    <w:rsid w:val="00052658"/>
    <w:rsid w:val="00052C0C"/>
    <w:rsid w:val="0005454E"/>
    <w:rsid w:val="000553A7"/>
    <w:rsid w:val="00062A3D"/>
    <w:rsid w:val="00065CDE"/>
    <w:rsid w:val="00070396"/>
    <w:rsid w:val="00070D7C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B113A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4DD1"/>
    <w:rsid w:val="000F5662"/>
    <w:rsid w:val="000F7A3D"/>
    <w:rsid w:val="00100E09"/>
    <w:rsid w:val="00103F84"/>
    <w:rsid w:val="00106180"/>
    <w:rsid w:val="0010726B"/>
    <w:rsid w:val="00110E6C"/>
    <w:rsid w:val="00111EB1"/>
    <w:rsid w:val="001129AF"/>
    <w:rsid w:val="001224D1"/>
    <w:rsid w:val="00122F44"/>
    <w:rsid w:val="00136B7F"/>
    <w:rsid w:val="0013794F"/>
    <w:rsid w:val="00137B63"/>
    <w:rsid w:val="001404FD"/>
    <w:rsid w:val="00142E35"/>
    <w:rsid w:val="001444DB"/>
    <w:rsid w:val="00144C42"/>
    <w:rsid w:val="00145B24"/>
    <w:rsid w:val="00145E96"/>
    <w:rsid w:val="00152B55"/>
    <w:rsid w:val="00154F72"/>
    <w:rsid w:val="00157B2C"/>
    <w:rsid w:val="001636F1"/>
    <w:rsid w:val="001646BE"/>
    <w:rsid w:val="00172FFB"/>
    <w:rsid w:val="00173A1C"/>
    <w:rsid w:val="00174BFF"/>
    <w:rsid w:val="0017508D"/>
    <w:rsid w:val="0017527A"/>
    <w:rsid w:val="00176014"/>
    <w:rsid w:val="00177809"/>
    <w:rsid w:val="0018586D"/>
    <w:rsid w:val="00190775"/>
    <w:rsid w:val="00190D17"/>
    <w:rsid w:val="0019325B"/>
    <w:rsid w:val="001940A8"/>
    <w:rsid w:val="00196869"/>
    <w:rsid w:val="0019702C"/>
    <w:rsid w:val="001A28AA"/>
    <w:rsid w:val="001A2FD9"/>
    <w:rsid w:val="001A5B35"/>
    <w:rsid w:val="001B1F87"/>
    <w:rsid w:val="001B2BA7"/>
    <w:rsid w:val="001B3193"/>
    <w:rsid w:val="001B6928"/>
    <w:rsid w:val="001B6ADC"/>
    <w:rsid w:val="001C4404"/>
    <w:rsid w:val="001C6D53"/>
    <w:rsid w:val="001D099A"/>
    <w:rsid w:val="001E014B"/>
    <w:rsid w:val="001F12BE"/>
    <w:rsid w:val="001F3225"/>
    <w:rsid w:val="001F596F"/>
    <w:rsid w:val="001F6265"/>
    <w:rsid w:val="001F770C"/>
    <w:rsid w:val="00200035"/>
    <w:rsid w:val="002006A2"/>
    <w:rsid w:val="00200915"/>
    <w:rsid w:val="002016A5"/>
    <w:rsid w:val="00206C1F"/>
    <w:rsid w:val="00210F03"/>
    <w:rsid w:val="00211535"/>
    <w:rsid w:val="00211FC5"/>
    <w:rsid w:val="0021408C"/>
    <w:rsid w:val="00220647"/>
    <w:rsid w:val="00223972"/>
    <w:rsid w:val="00224DE3"/>
    <w:rsid w:val="00226189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4A6F"/>
    <w:rsid w:val="00246C7C"/>
    <w:rsid w:val="00252A94"/>
    <w:rsid w:val="0025360C"/>
    <w:rsid w:val="00257223"/>
    <w:rsid w:val="00262AE7"/>
    <w:rsid w:val="00263F38"/>
    <w:rsid w:val="00265183"/>
    <w:rsid w:val="002679FF"/>
    <w:rsid w:val="00270CE9"/>
    <w:rsid w:val="0027278E"/>
    <w:rsid w:val="00272820"/>
    <w:rsid w:val="00273240"/>
    <w:rsid w:val="0027445C"/>
    <w:rsid w:val="00275B78"/>
    <w:rsid w:val="002779C6"/>
    <w:rsid w:val="002828FB"/>
    <w:rsid w:val="0028394C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645"/>
    <w:rsid w:val="002C6A03"/>
    <w:rsid w:val="002D2F82"/>
    <w:rsid w:val="002D7B2A"/>
    <w:rsid w:val="002E0A10"/>
    <w:rsid w:val="002E141A"/>
    <w:rsid w:val="002E4A32"/>
    <w:rsid w:val="002F4C79"/>
    <w:rsid w:val="00305427"/>
    <w:rsid w:val="003063AE"/>
    <w:rsid w:val="003148D6"/>
    <w:rsid w:val="00314DA3"/>
    <w:rsid w:val="00314EB5"/>
    <w:rsid w:val="003162AD"/>
    <w:rsid w:val="00320A90"/>
    <w:rsid w:val="00323B87"/>
    <w:rsid w:val="00330BB4"/>
    <w:rsid w:val="00331114"/>
    <w:rsid w:val="003374C7"/>
    <w:rsid w:val="00342605"/>
    <w:rsid w:val="00342A87"/>
    <w:rsid w:val="003432C6"/>
    <w:rsid w:val="00346A89"/>
    <w:rsid w:val="00351A6A"/>
    <w:rsid w:val="00352961"/>
    <w:rsid w:val="00355F2F"/>
    <w:rsid w:val="00362421"/>
    <w:rsid w:val="003642E7"/>
    <w:rsid w:val="00364B70"/>
    <w:rsid w:val="003656C4"/>
    <w:rsid w:val="00365A66"/>
    <w:rsid w:val="003759B5"/>
    <w:rsid w:val="00376B4F"/>
    <w:rsid w:val="003777EA"/>
    <w:rsid w:val="00380754"/>
    <w:rsid w:val="00382E56"/>
    <w:rsid w:val="00385605"/>
    <w:rsid w:val="00390CC5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12F8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2BF"/>
    <w:rsid w:val="003D4625"/>
    <w:rsid w:val="003E3A97"/>
    <w:rsid w:val="003E4B4F"/>
    <w:rsid w:val="003F1A90"/>
    <w:rsid w:val="003F34F3"/>
    <w:rsid w:val="003F3896"/>
    <w:rsid w:val="003F5092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5B26"/>
    <w:rsid w:val="00433EF6"/>
    <w:rsid w:val="0043611A"/>
    <w:rsid w:val="0043637D"/>
    <w:rsid w:val="00437D98"/>
    <w:rsid w:val="0045030E"/>
    <w:rsid w:val="00457F6D"/>
    <w:rsid w:val="00457FDD"/>
    <w:rsid w:val="00460750"/>
    <w:rsid w:val="004659CB"/>
    <w:rsid w:val="00465EA2"/>
    <w:rsid w:val="004708E3"/>
    <w:rsid w:val="00470C0C"/>
    <w:rsid w:val="0047143C"/>
    <w:rsid w:val="004720FE"/>
    <w:rsid w:val="004764FF"/>
    <w:rsid w:val="00480508"/>
    <w:rsid w:val="00485276"/>
    <w:rsid w:val="004908E9"/>
    <w:rsid w:val="0049333B"/>
    <w:rsid w:val="00493621"/>
    <w:rsid w:val="00495FAB"/>
    <w:rsid w:val="0049708C"/>
    <w:rsid w:val="00497884"/>
    <w:rsid w:val="004A17EE"/>
    <w:rsid w:val="004A50D7"/>
    <w:rsid w:val="004A6779"/>
    <w:rsid w:val="004A6D0F"/>
    <w:rsid w:val="004A7503"/>
    <w:rsid w:val="004B0726"/>
    <w:rsid w:val="004B1D09"/>
    <w:rsid w:val="004B5BCC"/>
    <w:rsid w:val="004B6596"/>
    <w:rsid w:val="004C5527"/>
    <w:rsid w:val="004C705D"/>
    <w:rsid w:val="004D0E21"/>
    <w:rsid w:val="004D114A"/>
    <w:rsid w:val="004E01DC"/>
    <w:rsid w:val="004E4BBC"/>
    <w:rsid w:val="004E54F7"/>
    <w:rsid w:val="004E65A9"/>
    <w:rsid w:val="004E6B7E"/>
    <w:rsid w:val="004E7807"/>
    <w:rsid w:val="004E7828"/>
    <w:rsid w:val="004F017B"/>
    <w:rsid w:val="004F2145"/>
    <w:rsid w:val="004F4082"/>
    <w:rsid w:val="004F487F"/>
    <w:rsid w:val="004F542C"/>
    <w:rsid w:val="0050066F"/>
    <w:rsid w:val="00501411"/>
    <w:rsid w:val="00503FEA"/>
    <w:rsid w:val="00504E79"/>
    <w:rsid w:val="00506708"/>
    <w:rsid w:val="00506B29"/>
    <w:rsid w:val="00507EB6"/>
    <w:rsid w:val="00510039"/>
    <w:rsid w:val="00511312"/>
    <w:rsid w:val="00511C2E"/>
    <w:rsid w:val="00513A33"/>
    <w:rsid w:val="005208EB"/>
    <w:rsid w:val="00520E62"/>
    <w:rsid w:val="0052114C"/>
    <w:rsid w:val="00523917"/>
    <w:rsid w:val="0052570A"/>
    <w:rsid w:val="00530F01"/>
    <w:rsid w:val="00531166"/>
    <w:rsid w:val="005315C9"/>
    <w:rsid w:val="00535449"/>
    <w:rsid w:val="00540545"/>
    <w:rsid w:val="00540720"/>
    <w:rsid w:val="005416B1"/>
    <w:rsid w:val="00543DC0"/>
    <w:rsid w:val="00543EE3"/>
    <w:rsid w:val="00545299"/>
    <w:rsid w:val="00551C02"/>
    <w:rsid w:val="00556428"/>
    <w:rsid w:val="005603C3"/>
    <w:rsid w:val="00560591"/>
    <w:rsid w:val="0056336A"/>
    <w:rsid w:val="0056351B"/>
    <w:rsid w:val="00564B32"/>
    <w:rsid w:val="005703C0"/>
    <w:rsid w:val="005703EF"/>
    <w:rsid w:val="00570D24"/>
    <w:rsid w:val="00571946"/>
    <w:rsid w:val="00572145"/>
    <w:rsid w:val="00573776"/>
    <w:rsid w:val="0057660F"/>
    <w:rsid w:val="00583EA7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520C"/>
    <w:rsid w:val="005B55A3"/>
    <w:rsid w:val="005B5E62"/>
    <w:rsid w:val="005B7FE9"/>
    <w:rsid w:val="005C000D"/>
    <w:rsid w:val="005C1C57"/>
    <w:rsid w:val="005C4BA3"/>
    <w:rsid w:val="005C5AC3"/>
    <w:rsid w:val="005C5F33"/>
    <w:rsid w:val="005C6559"/>
    <w:rsid w:val="005C7339"/>
    <w:rsid w:val="005D2E7C"/>
    <w:rsid w:val="005D5E36"/>
    <w:rsid w:val="005D71B3"/>
    <w:rsid w:val="005D7ECA"/>
    <w:rsid w:val="005E0D1D"/>
    <w:rsid w:val="005E164E"/>
    <w:rsid w:val="005E1920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53A2"/>
    <w:rsid w:val="00607ECC"/>
    <w:rsid w:val="0061194D"/>
    <w:rsid w:val="00614110"/>
    <w:rsid w:val="00614DEF"/>
    <w:rsid w:val="006157AD"/>
    <w:rsid w:val="00617527"/>
    <w:rsid w:val="00620C91"/>
    <w:rsid w:val="006233EF"/>
    <w:rsid w:val="0062608E"/>
    <w:rsid w:val="00630623"/>
    <w:rsid w:val="006331B1"/>
    <w:rsid w:val="00635414"/>
    <w:rsid w:val="006371CE"/>
    <w:rsid w:val="00637498"/>
    <w:rsid w:val="006406B2"/>
    <w:rsid w:val="006407BD"/>
    <w:rsid w:val="0064356E"/>
    <w:rsid w:val="006467B8"/>
    <w:rsid w:val="0064759D"/>
    <w:rsid w:val="00651C70"/>
    <w:rsid w:val="00651E43"/>
    <w:rsid w:val="00653B17"/>
    <w:rsid w:val="00655E3B"/>
    <w:rsid w:val="0065715B"/>
    <w:rsid w:val="00661BC0"/>
    <w:rsid w:val="00664705"/>
    <w:rsid w:val="006708E4"/>
    <w:rsid w:val="00671AEF"/>
    <w:rsid w:val="00672155"/>
    <w:rsid w:val="00673CB2"/>
    <w:rsid w:val="00673E9B"/>
    <w:rsid w:val="00682049"/>
    <w:rsid w:val="00683714"/>
    <w:rsid w:val="00683AD0"/>
    <w:rsid w:val="00684918"/>
    <w:rsid w:val="0068592C"/>
    <w:rsid w:val="00686803"/>
    <w:rsid w:val="00687B83"/>
    <w:rsid w:val="006903C8"/>
    <w:rsid w:val="006912CE"/>
    <w:rsid w:val="006925FB"/>
    <w:rsid w:val="00696BF5"/>
    <w:rsid w:val="006A1012"/>
    <w:rsid w:val="006A2447"/>
    <w:rsid w:val="006A2E22"/>
    <w:rsid w:val="006A3E0D"/>
    <w:rsid w:val="006A4DA0"/>
    <w:rsid w:val="006B303B"/>
    <w:rsid w:val="006B315A"/>
    <w:rsid w:val="006C10B4"/>
    <w:rsid w:val="006C44F4"/>
    <w:rsid w:val="006C588A"/>
    <w:rsid w:val="006D1DE7"/>
    <w:rsid w:val="006D2D6E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6F34"/>
    <w:rsid w:val="007025AC"/>
    <w:rsid w:val="00702D0E"/>
    <w:rsid w:val="00702E53"/>
    <w:rsid w:val="00705828"/>
    <w:rsid w:val="00705F63"/>
    <w:rsid w:val="00706842"/>
    <w:rsid w:val="0071338B"/>
    <w:rsid w:val="00714AA7"/>
    <w:rsid w:val="0072011F"/>
    <w:rsid w:val="0072510F"/>
    <w:rsid w:val="007255DB"/>
    <w:rsid w:val="00730F51"/>
    <w:rsid w:val="00730FB6"/>
    <w:rsid w:val="00734A22"/>
    <w:rsid w:val="00742A44"/>
    <w:rsid w:val="00742C32"/>
    <w:rsid w:val="00742E66"/>
    <w:rsid w:val="00750ED1"/>
    <w:rsid w:val="0075391E"/>
    <w:rsid w:val="007552F0"/>
    <w:rsid w:val="00760064"/>
    <w:rsid w:val="007655B0"/>
    <w:rsid w:val="007663AA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B22A5"/>
    <w:rsid w:val="007B2E6E"/>
    <w:rsid w:val="007B4F7F"/>
    <w:rsid w:val="007B51BC"/>
    <w:rsid w:val="007C04AE"/>
    <w:rsid w:val="007C2412"/>
    <w:rsid w:val="007C6BD8"/>
    <w:rsid w:val="007D034F"/>
    <w:rsid w:val="007D1F2E"/>
    <w:rsid w:val="007D280E"/>
    <w:rsid w:val="007D2C3B"/>
    <w:rsid w:val="007D40F0"/>
    <w:rsid w:val="007D4382"/>
    <w:rsid w:val="007D5E17"/>
    <w:rsid w:val="007D736E"/>
    <w:rsid w:val="007E13EF"/>
    <w:rsid w:val="007E42D3"/>
    <w:rsid w:val="007E6F0C"/>
    <w:rsid w:val="007F00B3"/>
    <w:rsid w:val="007F2B55"/>
    <w:rsid w:val="0080083C"/>
    <w:rsid w:val="00801FCC"/>
    <w:rsid w:val="0080776D"/>
    <w:rsid w:val="00811512"/>
    <w:rsid w:val="00814492"/>
    <w:rsid w:val="008152D1"/>
    <w:rsid w:val="008164EB"/>
    <w:rsid w:val="00827238"/>
    <w:rsid w:val="00830D5C"/>
    <w:rsid w:val="00832AEA"/>
    <w:rsid w:val="00834B2F"/>
    <w:rsid w:val="00834E48"/>
    <w:rsid w:val="00836622"/>
    <w:rsid w:val="00840B03"/>
    <w:rsid w:val="00841060"/>
    <w:rsid w:val="00841F52"/>
    <w:rsid w:val="00844DD8"/>
    <w:rsid w:val="00850E79"/>
    <w:rsid w:val="008529A3"/>
    <w:rsid w:val="008538A4"/>
    <w:rsid w:val="00853BBD"/>
    <w:rsid w:val="008545DE"/>
    <w:rsid w:val="00855BC7"/>
    <w:rsid w:val="00856EDF"/>
    <w:rsid w:val="008574E4"/>
    <w:rsid w:val="00861F1F"/>
    <w:rsid w:val="00870C11"/>
    <w:rsid w:val="00874151"/>
    <w:rsid w:val="00875553"/>
    <w:rsid w:val="00880EEC"/>
    <w:rsid w:val="00881455"/>
    <w:rsid w:val="00884AC4"/>
    <w:rsid w:val="00885F8A"/>
    <w:rsid w:val="00890D99"/>
    <w:rsid w:val="00891B55"/>
    <w:rsid w:val="008A442B"/>
    <w:rsid w:val="008A5B4D"/>
    <w:rsid w:val="008A70A1"/>
    <w:rsid w:val="008A767A"/>
    <w:rsid w:val="008A7C48"/>
    <w:rsid w:val="008B03D9"/>
    <w:rsid w:val="008B097A"/>
    <w:rsid w:val="008B0DBC"/>
    <w:rsid w:val="008B221B"/>
    <w:rsid w:val="008B2F9F"/>
    <w:rsid w:val="008C3A3F"/>
    <w:rsid w:val="008D0279"/>
    <w:rsid w:val="008D0668"/>
    <w:rsid w:val="008D29B0"/>
    <w:rsid w:val="008E517F"/>
    <w:rsid w:val="008E54CC"/>
    <w:rsid w:val="008E6AAA"/>
    <w:rsid w:val="008E7130"/>
    <w:rsid w:val="008F2B7E"/>
    <w:rsid w:val="008F3549"/>
    <w:rsid w:val="008F39CE"/>
    <w:rsid w:val="009031F4"/>
    <w:rsid w:val="00903772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3D8"/>
    <w:rsid w:val="0093664A"/>
    <w:rsid w:val="00936BFB"/>
    <w:rsid w:val="009401BF"/>
    <w:rsid w:val="009410E0"/>
    <w:rsid w:val="00942582"/>
    <w:rsid w:val="00944222"/>
    <w:rsid w:val="00945515"/>
    <w:rsid w:val="00951FDF"/>
    <w:rsid w:val="009537BA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7965"/>
    <w:rsid w:val="00981073"/>
    <w:rsid w:val="009840FD"/>
    <w:rsid w:val="0098597F"/>
    <w:rsid w:val="00987DB5"/>
    <w:rsid w:val="00991365"/>
    <w:rsid w:val="00992091"/>
    <w:rsid w:val="00992486"/>
    <w:rsid w:val="0099607F"/>
    <w:rsid w:val="00996273"/>
    <w:rsid w:val="009A251E"/>
    <w:rsid w:val="009B1671"/>
    <w:rsid w:val="009B2592"/>
    <w:rsid w:val="009C050E"/>
    <w:rsid w:val="009C06A4"/>
    <w:rsid w:val="009C09C4"/>
    <w:rsid w:val="009C0A44"/>
    <w:rsid w:val="009C1E96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BED"/>
    <w:rsid w:val="009E2F9C"/>
    <w:rsid w:val="009F253B"/>
    <w:rsid w:val="009F2B0C"/>
    <w:rsid w:val="009F2D1C"/>
    <w:rsid w:val="009F440F"/>
    <w:rsid w:val="009F4524"/>
    <w:rsid w:val="009F4DBB"/>
    <w:rsid w:val="00A030B1"/>
    <w:rsid w:val="00A12E9C"/>
    <w:rsid w:val="00A222F9"/>
    <w:rsid w:val="00A22503"/>
    <w:rsid w:val="00A23056"/>
    <w:rsid w:val="00A31ABC"/>
    <w:rsid w:val="00A31F95"/>
    <w:rsid w:val="00A32293"/>
    <w:rsid w:val="00A34178"/>
    <w:rsid w:val="00A3583C"/>
    <w:rsid w:val="00A364EC"/>
    <w:rsid w:val="00A40B56"/>
    <w:rsid w:val="00A41E85"/>
    <w:rsid w:val="00A4233C"/>
    <w:rsid w:val="00A4452F"/>
    <w:rsid w:val="00A44803"/>
    <w:rsid w:val="00A46CB2"/>
    <w:rsid w:val="00A50425"/>
    <w:rsid w:val="00A513AF"/>
    <w:rsid w:val="00A51C43"/>
    <w:rsid w:val="00A52049"/>
    <w:rsid w:val="00A52CAA"/>
    <w:rsid w:val="00A5739E"/>
    <w:rsid w:val="00A579D5"/>
    <w:rsid w:val="00A57E1B"/>
    <w:rsid w:val="00A609C3"/>
    <w:rsid w:val="00A60EB2"/>
    <w:rsid w:val="00A610B1"/>
    <w:rsid w:val="00A61A3E"/>
    <w:rsid w:val="00A67604"/>
    <w:rsid w:val="00A705B0"/>
    <w:rsid w:val="00A72A83"/>
    <w:rsid w:val="00A7582F"/>
    <w:rsid w:val="00A77143"/>
    <w:rsid w:val="00A8176C"/>
    <w:rsid w:val="00A81FD0"/>
    <w:rsid w:val="00A83FAE"/>
    <w:rsid w:val="00A86657"/>
    <w:rsid w:val="00A9109D"/>
    <w:rsid w:val="00A916F4"/>
    <w:rsid w:val="00A95C9D"/>
    <w:rsid w:val="00AA0BF1"/>
    <w:rsid w:val="00AA3161"/>
    <w:rsid w:val="00AA3331"/>
    <w:rsid w:val="00AA38CA"/>
    <w:rsid w:val="00AA4607"/>
    <w:rsid w:val="00AA5409"/>
    <w:rsid w:val="00AA5594"/>
    <w:rsid w:val="00AA75BE"/>
    <w:rsid w:val="00AB3093"/>
    <w:rsid w:val="00AB4E4D"/>
    <w:rsid w:val="00AB687A"/>
    <w:rsid w:val="00AB6DAE"/>
    <w:rsid w:val="00AB7BAA"/>
    <w:rsid w:val="00AC265B"/>
    <w:rsid w:val="00AC30FE"/>
    <w:rsid w:val="00AC7759"/>
    <w:rsid w:val="00AD1794"/>
    <w:rsid w:val="00AD185C"/>
    <w:rsid w:val="00AD1BD2"/>
    <w:rsid w:val="00AD3D96"/>
    <w:rsid w:val="00AD7580"/>
    <w:rsid w:val="00AD7C2A"/>
    <w:rsid w:val="00AE1C5D"/>
    <w:rsid w:val="00AE61E9"/>
    <w:rsid w:val="00AF0605"/>
    <w:rsid w:val="00AF301A"/>
    <w:rsid w:val="00AF58BF"/>
    <w:rsid w:val="00AF701E"/>
    <w:rsid w:val="00B012BC"/>
    <w:rsid w:val="00B01BC5"/>
    <w:rsid w:val="00B036D4"/>
    <w:rsid w:val="00B05107"/>
    <w:rsid w:val="00B0709B"/>
    <w:rsid w:val="00B07763"/>
    <w:rsid w:val="00B129F0"/>
    <w:rsid w:val="00B13930"/>
    <w:rsid w:val="00B14291"/>
    <w:rsid w:val="00B15AE9"/>
    <w:rsid w:val="00B175EE"/>
    <w:rsid w:val="00B224EC"/>
    <w:rsid w:val="00B27A94"/>
    <w:rsid w:val="00B34460"/>
    <w:rsid w:val="00B34C97"/>
    <w:rsid w:val="00B36030"/>
    <w:rsid w:val="00B37A0F"/>
    <w:rsid w:val="00B40625"/>
    <w:rsid w:val="00B50BE6"/>
    <w:rsid w:val="00B51AB8"/>
    <w:rsid w:val="00B530B8"/>
    <w:rsid w:val="00B5512C"/>
    <w:rsid w:val="00B57D30"/>
    <w:rsid w:val="00B6441C"/>
    <w:rsid w:val="00B73037"/>
    <w:rsid w:val="00B740D9"/>
    <w:rsid w:val="00B80C42"/>
    <w:rsid w:val="00B8340F"/>
    <w:rsid w:val="00B865B2"/>
    <w:rsid w:val="00B8666E"/>
    <w:rsid w:val="00B86F86"/>
    <w:rsid w:val="00B90699"/>
    <w:rsid w:val="00B928FD"/>
    <w:rsid w:val="00B94546"/>
    <w:rsid w:val="00BA4F06"/>
    <w:rsid w:val="00BA5020"/>
    <w:rsid w:val="00BA6DBA"/>
    <w:rsid w:val="00BB228A"/>
    <w:rsid w:val="00BB2836"/>
    <w:rsid w:val="00BB55E5"/>
    <w:rsid w:val="00BC19F1"/>
    <w:rsid w:val="00BC4303"/>
    <w:rsid w:val="00BC6569"/>
    <w:rsid w:val="00BD7B00"/>
    <w:rsid w:val="00BE0EF7"/>
    <w:rsid w:val="00BE1B9A"/>
    <w:rsid w:val="00BE3DAF"/>
    <w:rsid w:val="00BE4E66"/>
    <w:rsid w:val="00BE5BFB"/>
    <w:rsid w:val="00BE66E8"/>
    <w:rsid w:val="00BE74B6"/>
    <w:rsid w:val="00BF1859"/>
    <w:rsid w:val="00BF1E0D"/>
    <w:rsid w:val="00BF3EBF"/>
    <w:rsid w:val="00BF5650"/>
    <w:rsid w:val="00BF6D6B"/>
    <w:rsid w:val="00BF71F7"/>
    <w:rsid w:val="00C01215"/>
    <w:rsid w:val="00C01FF2"/>
    <w:rsid w:val="00C02708"/>
    <w:rsid w:val="00C0372E"/>
    <w:rsid w:val="00C07086"/>
    <w:rsid w:val="00C1293C"/>
    <w:rsid w:val="00C13390"/>
    <w:rsid w:val="00C1709B"/>
    <w:rsid w:val="00C1771B"/>
    <w:rsid w:val="00C2149C"/>
    <w:rsid w:val="00C217E3"/>
    <w:rsid w:val="00C22C85"/>
    <w:rsid w:val="00C23966"/>
    <w:rsid w:val="00C246E6"/>
    <w:rsid w:val="00C2769E"/>
    <w:rsid w:val="00C32937"/>
    <w:rsid w:val="00C37DC8"/>
    <w:rsid w:val="00C46774"/>
    <w:rsid w:val="00C471E3"/>
    <w:rsid w:val="00C47D3C"/>
    <w:rsid w:val="00C50E5E"/>
    <w:rsid w:val="00C51DDC"/>
    <w:rsid w:val="00C53844"/>
    <w:rsid w:val="00C63CB4"/>
    <w:rsid w:val="00C6453A"/>
    <w:rsid w:val="00C64A03"/>
    <w:rsid w:val="00C6607F"/>
    <w:rsid w:val="00C66279"/>
    <w:rsid w:val="00C6741E"/>
    <w:rsid w:val="00C70EA6"/>
    <w:rsid w:val="00C76659"/>
    <w:rsid w:val="00C76711"/>
    <w:rsid w:val="00C80988"/>
    <w:rsid w:val="00C81295"/>
    <w:rsid w:val="00C8212C"/>
    <w:rsid w:val="00C827E9"/>
    <w:rsid w:val="00C82A23"/>
    <w:rsid w:val="00C82C3C"/>
    <w:rsid w:val="00C85928"/>
    <w:rsid w:val="00C85C0D"/>
    <w:rsid w:val="00C85E60"/>
    <w:rsid w:val="00C87B82"/>
    <w:rsid w:val="00C9434F"/>
    <w:rsid w:val="00CA1DD1"/>
    <w:rsid w:val="00CA6BCA"/>
    <w:rsid w:val="00CA6C22"/>
    <w:rsid w:val="00CA6FBD"/>
    <w:rsid w:val="00CB40EB"/>
    <w:rsid w:val="00CB4238"/>
    <w:rsid w:val="00CB4CF7"/>
    <w:rsid w:val="00CB53AA"/>
    <w:rsid w:val="00CB5C10"/>
    <w:rsid w:val="00CB625A"/>
    <w:rsid w:val="00CB6700"/>
    <w:rsid w:val="00CC04D7"/>
    <w:rsid w:val="00CC09ED"/>
    <w:rsid w:val="00CC18EF"/>
    <w:rsid w:val="00CC2FCA"/>
    <w:rsid w:val="00CC3284"/>
    <w:rsid w:val="00CC6903"/>
    <w:rsid w:val="00CD197D"/>
    <w:rsid w:val="00CD32C1"/>
    <w:rsid w:val="00CD4166"/>
    <w:rsid w:val="00CD4786"/>
    <w:rsid w:val="00CD6DB6"/>
    <w:rsid w:val="00CE000D"/>
    <w:rsid w:val="00CE08C6"/>
    <w:rsid w:val="00CE0DD0"/>
    <w:rsid w:val="00CE25E2"/>
    <w:rsid w:val="00CE6DB8"/>
    <w:rsid w:val="00CF37A6"/>
    <w:rsid w:val="00CF419C"/>
    <w:rsid w:val="00CF4462"/>
    <w:rsid w:val="00CF6074"/>
    <w:rsid w:val="00CF6BE1"/>
    <w:rsid w:val="00CF741E"/>
    <w:rsid w:val="00D01D45"/>
    <w:rsid w:val="00D10390"/>
    <w:rsid w:val="00D15869"/>
    <w:rsid w:val="00D248EB"/>
    <w:rsid w:val="00D27392"/>
    <w:rsid w:val="00D301AE"/>
    <w:rsid w:val="00D301CE"/>
    <w:rsid w:val="00D3126D"/>
    <w:rsid w:val="00D33D47"/>
    <w:rsid w:val="00D36ED0"/>
    <w:rsid w:val="00D41A42"/>
    <w:rsid w:val="00D445EB"/>
    <w:rsid w:val="00D4610E"/>
    <w:rsid w:val="00D47F30"/>
    <w:rsid w:val="00D52847"/>
    <w:rsid w:val="00D53857"/>
    <w:rsid w:val="00D539E9"/>
    <w:rsid w:val="00D55184"/>
    <w:rsid w:val="00D565EE"/>
    <w:rsid w:val="00D62184"/>
    <w:rsid w:val="00D65984"/>
    <w:rsid w:val="00D7020B"/>
    <w:rsid w:val="00D74680"/>
    <w:rsid w:val="00D773DE"/>
    <w:rsid w:val="00D80AA6"/>
    <w:rsid w:val="00D81326"/>
    <w:rsid w:val="00D8653B"/>
    <w:rsid w:val="00D865AB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449D"/>
    <w:rsid w:val="00DB726C"/>
    <w:rsid w:val="00DC3C57"/>
    <w:rsid w:val="00DC59ED"/>
    <w:rsid w:val="00DE06E4"/>
    <w:rsid w:val="00DE1B50"/>
    <w:rsid w:val="00DF1210"/>
    <w:rsid w:val="00DF159F"/>
    <w:rsid w:val="00DF2F5F"/>
    <w:rsid w:val="00DF601B"/>
    <w:rsid w:val="00E00FC5"/>
    <w:rsid w:val="00E01558"/>
    <w:rsid w:val="00E05D1D"/>
    <w:rsid w:val="00E0653A"/>
    <w:rsid w:val="00E077FD"/>
    <w:rsid w:val="00E11CF1"/>
    <w:rsid w:val="00E11D8E"/>
    <w:rsid w:val="00E12B84"/>
    <w:rsid w:val="00E2164D"/>
    <w:rsid w:val="00E31E79"/>
    <w:rsid w:val="00E337CE"/>
    <w:rsid w:val="00E3468A"/>
    <w:rsid w:val="00E40AB3"/>
    <w:rsid w:val="00E42EAE"/>
    <w:rsid w:val="00E475C6"/>
    <w:rsid w:val="00E50726"/>
    <w:rsid w:val="00E508C0"/>
    <w:rsid w:val="00E54F3E"/>
    <w:rsid w:val="00E5599E"/>
    <w:rsid w:val="00E55B3B"/>
    <w:rsid w:val="00E61803"/>
    <w:rsid w:val="00E62A57"/>
    <w:rsid w:val="00E646C3"/>
    <w:rsid w:val="00E66B40"/>
    <w:rsid w:val="00E71E59"/>
    <w:rsid w:val="00E7447D"/>
    <w:rsid w:val="00E825DE"/>
    <w:rsid w:val="00E84001"/>
    <w:rsid w:val="00E843CD"/>
    <w:rsid w:val="00E87739"/>
    <w:rsid w:val="00E905F3"/>
    <w:rsid w:val="00E9217B"/>
    <w:rsid w:val="00E92DE2"/>
    <w:rsid w:val="00E93532"/>
    <w:rsid w:val="00E94DD4"/>
    <w:rsid w:val="00E96B6F"/>
    <w:rsid w:val="00EA0FBA"/>
    <w:rsid w:val="00EA2C99"/>
    <w:rsid w:val="00EA4E93"/>
    <w:rsid w:val="00EB06F6"/>
    <w:rsid w:val="00EB10F2"/>
    <w:rsid w:val="00EB247B"/>
    <w:rsid w:val="00EB3604"/>
    <w:rsid w:val="00EB5127"/>
    <w:rsid w:val="00EC11C6"/>
    <w:rsid w:val="00EC1586"/>
    <w:rsid w:val="00EC1758"/>
    <w:rsid w:val="00EC4A93"/>
    <w:rsid w:val="00EC5B4C"/>
    <w:rsid w:val="00EC5E17"/>
    <w:rsid w:val="00EC6CA9"/>
    <w:rsid w:val="00EC707F"/>
    <w:rsid w:val="00EC7773"/>
    <w:rsid w:val="00ED064C"/>
    <w:rsid w:val="00ED187E"/>
    <w:rsid w:val="00ED20B5"/>
    <w:rsid w:val="00EE4E6E"/>
    <w:rsid w:val="00EE5A5D"/>
    <w:rsid w:val="00EF0B1D"/>
    <w:rsid w:val="00EF1227"/>
    <w:rsid w:val="00EF3D1B"/>
    <w:rsid w:val="00F02EBE"/>
    <w:rsid w:val="00F04915"/>
    <w:rsid w:val="00F11A21"/>
    <w:rsid w:val="00F14207"/>
    <w:rsid w:val="00F1615E"/>
    <w:rsid w:val="00F16C82"/>
    <w:rsid w:val="00F176DE"/>
    <w:rsid w:val="00F20703"/>
    <w:rsid w:val="00F36E8A"/>
    <w:rsid w:val="00F37CB1"/>
    <w:rsid w:val="00F37F60"/>
    <w:rsid w:val="00F4097A"/>
    <w:rsid w:val="00F4193E"/>
    <w:rsid w:val="00F439D6"/>
    <w:rsid w:val="00F46900"/>
    <w:rsid w:val="00F53822"/>
    <w:rsid w:val="00F546D9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706D"/>
    <w:rsid w:val="00F82FBB"/>
    <w:rsid w:val="00F83C49"/>
    <w:rsid w:val="00F86EE8"/>
    <w:rsid w:val="00F918A2"/>
    <w:rsid w:val="00F925FD"/>
    <w:rsid w:val="00F93382"/>
    <w:rsid w:val="00FA35AD"/>
    <w:rsid w:val="00FA400B"/>
    <w:rsid w:val="00FA627D"/>
    <w:rsid w:val="00FA6958"/>
    <w:rsid w:val="00FA78E7"/>
    <w:rsid w:val="00FA7D21"/>
    <w:rsid w:val="00FB50C1"/>
    <w:rsid w:val="00FC1754"/>
    <w:rsid w:val="00FC18DB"/>
    <w:rsid w:val="00FC1EB8"/>
    <w:rsid w:val="00FC5CB8"/>
    <w:rsid w:val="00FD147F"/>
    <w:rsid w:val="00FD4F0F"/>
    <w:rsid w:val="00FD56F6"/>
    <w:rsid w:val="00FD7B97"/>
    <w:rsid w:val="00FD7CED"/>
    <w:rsid w:val="00FE01DA"/>
    <w:rsid w:val="00FE5325"/>
    <w:rsid w:val="00FF0070"/>
    <w:rsid w:val="00FF0DB2"/>
    <w:rsid w:val="00FF0DC8"/>
    <w:rsid w:val="00FF14F3"/>
    <w:rsid w:val="00FF44DC"/>
    <w:rsid w:val="00FF498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161F4"/>
  <w15:docId w15:val="{01EE149A-9689-4954-974F-14C53E9F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21A0-B206-4DFD-BED6-AF441723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VANESSA  CARDAMONE</cp:lastModifiedBy>
  <cp:revision>11</cp:revision>
  <cp:lastPrinted>2022-07-05T07:43:00Z</cp:lastPrinted>
  <dcterms:created xsi:type="dcterms:W3CDTF">2023-08-07T06:59:00Z</dcterms:created>
  <dcterms:modified xsi:type="dcterms:W3CDTF">2023-09-18T07:22:00Z</dcterms:modified>
</cp:coreProperties>
</file>