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F143" w14:textId="7E25E302" w:rsidR="00BA6DBA" w:rsidRDefault="00BA6DBA" w:rsidP="00BA6DBA">
      <w:pPr>
        <w:pStyle w:val="Intestazione"/>
        <w:jc w:val="both"/>
        <w:rPr>
          <w:sz w:val="24"/>
        </w:rPr>
      </w:pPr>
      <w:r w:rsidRPr="008B12DE">
        <w:rPr>
          <w:sz w:val="24"/>
        </w:rPr>
        <w:t>Il/La sottoscritto/a ________________________________</w:t>
      </w:r>
      <w:r w:rsidR="008B12DE">
        <w:rPr>
          <w:sz w:val="24"/>
        </w:rPr>
        <w:t xml:space="preserve"> </w:t>
      </w:r>
      <w:r w:rsidRPr="008B12DE">
        <w:rPr>
          <w:sz w:val="24"/>
        </w:rPr>
        <w:t>nato/a il__________ a_____________________</w:t>
      </w:r>
      <w:r w:rsidR="00876998" w:rsidRPr="008B12DE">
        <w:rPr>
          <w:sz w:val="24"/>
        </w:rPr>
        <w:t xml:space="preserve">, </w:t>
      </w:r>
      <w:r w:rsidRPr="008B12DE">
        <w:rPr>
          <w:sz w:val="24"/>
        </w:rPr>
        <w:t>residente</w:t>
      </w:r>
      <w:r w:rsidR="00876998" w:rsidRPr="008B12DE">
        <w:rPr>
          <w:sz w:val="24"/>
        </w:rPr>
        <w:t xml:space="preserve"> a____________________</w:t>
      </w:r>
      <w:r w:rsidRPr="008B12DE">
        <w:rPr>
          <w:sz w:val="24"/>
        </w:rPr>
        <w:t xml:space="preserve"> in</w:t>
      </w:r>
      <w:r w:rsidR="00876998" w:rsidRPr="008B12DE">
        <w:rPr>
          <w:sz w:val="24"/>
        </w:rPr>
        <w:t xml:space="preserve"> via</w:t>
      </w:r>
      <w:r w:rsidRPr="008B12DE">
        <w:rPr>
          <w:sz w:val="24"/>
        </w:rPr>
        <w:t xml:space="preserve"> _______________________, ai sensi dell’art. 8 del bando di selezione indetto con D.R. n. 8</w:t>
      </w:r>
      <w:r w:rsidR="008E7130" w:rsidRPr="008B12DE">
        <w:rPr>
          <w:sz w:val="24"/>
        </w:rPr>
        <w:t>4</w:t>
      </w:r>
      <w:r w:rsidRPr="008B12DE">
        <w:rPr>
          <w:sz w:val="24"/>
        </w:rPr>
        <w:t>1 del 0</w:t>
      </w:r>
      <w:r w:rsidR="008E7130" w:rsidRPr="008B12DE">
        <w:rPr>
          <w:sz w:val="24"/>
        </w:rPr>
        <w:t>7</w:t>
      </w:r>
      <w:r w:rsidRPr="008B12DE">
        <w:rPr>
          <w:sz w:val="24"/>
        </w:rPr>
        <w:t>.07.202</w:t>
      </w:r>
      <w:r w:rsidR="008E7130" w:rsidRPr="008B12DE">
        <w:rPr>
          <w:sz w:val="24"/>
        </w:rPr>
        <w:t>3</w:t>
      </w:r>
      <w:r w:rsidRPr="008B12DE">
        <w:rPr>
          <w:sz w:val="24"/>
        </w:rPr>
        <w:t xml:space="preserve">, dichiara il seguente </w:t>
      </w:r>
      <w:r w:rsidRPr="008B12DE">
        <w:rPr>
          <w:b/>
          <w:sz w:val="24"/>
          <w:u w:val="single"/>
        </w:rPr>
        <w:t>irrevocabile</w:t>
      </w:r>
      <w:r w:rsidRPr="008B12DE">
        <w:rPr>
          <w:sz w:val="24"/>
        </w:rPr>
        <w:t xml:space="preserve"> ordine di priorità  nella scelta del progetto da svolgere </w:t>
      </w:r>
      <w:r w:rsidR="003642E7" w:rsidRPr="008B12DE">
        <w:rPr>
          <w:sz w:val="24"/>
        </w:rPr>
        <w:t xml:space="preserve">durante </w:t>
      </w:r>
      <w:r w:rsidRPr="008B12DE">
        <w:rPr>
          <w:sz w:val="24"/>
        </w:rPr>
        <w:t>la frequenza del corso di Dottorato</w:t>
      </w:r>
      <w:r w:rsidRPr="008B12DE">
        <w:rPr>
          <w:sz w:val="18"/>
        </w:rPr>
        <w:t xml:space="preserve"> </w:t>
      </w:r>
      <w:r w:rsidRPr="008B12DE">
        <w:rPr>
          <w:sz w:val="24"/>
        </w:rPr>
        <w:t xml:space="preserve">di </w:t>
      </w:r>
      <w:r w:rsidR="005B5849" w:rsidRPr="008B12DE">
        <w:rPr>
          <w:sz w:val="24"/>
        </w:rPr>
        <w:t>R</w:t>
      </w:r>
      <w:r w:rsidRPr="008B12DE">
        <w:rPr>
          <w:sz w:val="24"/>
        </w:rPr>
        <w:t xml:space="preserve">icerca in </w:t>
      </w:r>
      <w:r w:rsidR="00810D86" w:rsidRPr="008B12DE">
        <w:rPr>
          <w:sz w:val="24"/>
          <w:szCs w:val="28"/>
        </w:rPr>
        <w:t xml:space="preserve">Scienze </w:t>
      </w:r>
      <w:r w:rsidR="005B5849" w:rsidRPr="008B12DE">
        <w:rPr>
          <w:sz w:val="24"/>
          <w:szCs w:val="28"/>
        </w:rPr>
        <w:t>B</w:t>
      </w:r>
      <w:r w:rsidR="00810D86" w:rsidRPr="008B12DE">
        <w:rPr>
          <w:sz w:val="24"/>
          <w:szCs w:val="28"/>
        </w:rPr>
        <w:t xml:space="preserve">iomediche, </w:t>
      </w:r>
      <w:r w:rsidR="005B5849" w:rsidRPr="008B12DE">
        <w:rPr>
          <w:sz w:val="24"/>
          <w:szCs w:val="28"/>
        </w:rPr>
        <w:t>C</w:t>
      </w:r>
      <w:r w:rsidR="00810D86" w:rsidRPr="008B12DE">
        <w:rPr>
          <w:sz w:val="24"/>
          <w:szCs w:val="28"/>
        </w:rPr>
        <w:t xml:space="preserve">liniche e </w:t>
      </w:r>
      <w:r w:rsidR="005B5849" w:rsidRPr="008B12DE">
        <w:rPr>
          <w:sz w:val="24"/>
          <w:szCs w:val="28"/>
        </w:rPr>
        <w:t>S</w:t>
      </w:r>
      <w:r w:rsidR="00810D86" w:rsidRPr="008B12DE">
        <w:rPr>
          <w:sz w:val="24"/>
          <w:szCs w:val="28"/>
        </w:rPr>
        <w:t>perimentali</w:t>
      </w:r>
      <w:r w:rsidRPr="008B12DE">
        <w:rPr>
          <w:sz w:val="24"/>
          <w:szCs w:val="28"/>
        </w:rPr>
        <w:t xml:space="preserve"> </w:t>
      </w:r>
      <w:r w:rsidRPr="008B12DE">
        <w:rPr>
          <w:sz w:val="24"/>
        </w:rPr>
        <w:t>XXX</w:t>
      </w:r>
      <w:r w:rsidR="008E7130" w:rsidRPr="008B12DE">
        <w:rPr>
          <w:sz w:val="24"/>
        </w:rPr>
        <w:t>IX</w:t>
      </w:r>
      <w:r w:rsidRPr="008B12DE">
        <w:rPr>
          <w:sz w:val="24"/>
        </w:rPr>
        <w:t xml:space="preserve"> ciclo - A.A. 202</w:t>
      </w:r>
      <w:r w:rsidR="008E7130" w:rsidRPr="008B12DE">
        <w:rPr>
          <w:sz w:val="24"/>
        </w:rPr>
        <w:t>3</w:t>
      </w:r>
      <w:r w:rsidRPr="008B12DE">
        <w:rPr>
          <w:sz w:val="24"/>
        </w:rPr>
        <w:t>/202</w:t>
      </w:r>
      <w:r w:rsidR="008E7130" w:rsidRPr="008B12DE">
        <w:rPr>
          <w:sz w:val="24"/>
        </w:rPr>
        <w:t>4</w:t>
      </w:r>
      <w:r w:rsidRPr="008B12DE">
        <w:rPr>
          <w:sz w:val="24"/>
        </w:rPr>
        <w:t>:</w:t>
      </w:r>
    </w:p>
    <w:p w14:paraId="5F23A750" w14:textId="77777777" w:rsidR="005C6559" w:rsidRDefault="005C6559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1985"/>
        <w:gridCol w:w="2268"/>
        <w:gridCol w:w="1842"/>
      </w:tblGrid>
      <w:tr w:rsidR="00B224EC" w:rsidRPr="00810D86" w14:paraId="6C67E8AF" w14:textId="55778E4B" w:rsidTr="005B5849">
        <w:trPr>
          <w:trHeight w:val="1972"/>
        </w:trPr>
        <w:tc>
          <w:tcPr>
            <w:tcW w:w="1418" w:type="dxa"/>
            <w:shd w:val="clear" w:color="auto" w:fill="auto"/>
          </w:tcPr>
          <w:p w14:paraId="19443E3E" w14:textId="77777777" w:rsidR="0003446A" w:rsidRPr="00810D86" w:rsidRDefault="0003446A" w:rsidP="00836622">
            <w:pPr>
              <w:pStyle w:val="Pidipagina"/>
              <w:spacing w:line="276" w:lineRule="auto"/>
              <w:jc w:val="both"/>
              <w:rPr>
                <w:b/>
              </w:rPr>
            </w:pPr>
          </w:p>
          <w:p w14:paraId="17A0230F" w14:textId="77777777" w:rsidR="002D7B2A" w:rsidRPr="00810D86" w:rsidRDefault="002D7B2A" w:rsidP="00810D86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810D86">
              <w:rPr>
                <w:b/>
              </w:rPr>
              <w:t>ORDINE DI PRIORITÀ DEI</w:t>
            </w:r>
          </w:p>
          <w:p w14:paraId="0D565019" w14:textId="347D15B8" w:rsidR="00B224EC" w:rsidRPr="00810D86" w:rsidRDefault="002D7B2A" w:rsidP="00810D86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810D86">
              <w:rPr>
                <w:b/>
              </w:rPr>
              <w:t>PROGETTI DI INTERESSE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685" w14:textId="77777777" w:rsidR="002D7B2A" w:rsidRPr="00810D86" w:rsidRDefault="002D7B2A" w:rsidP="00BA6DBA">
            <w:pPr>
              <w:pStyle w:val="Pidipagina"/>
              <w:spacing w:line="276" w:lineRule="auto"/>
              <w:rPr>
                <w:b/>
              </w:rPr>
            </w:pPr>
          </w:p>
          <w:p w14:paraId="087AA79A" w14:textId="5C4314E5" w:rsidR="00B224EC" w:rsidRPr="00810D86" w:rsidRDefault="00B224EC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 w:rsidRPr="00810D86">
              <w:rPr>
                <w:b/>
              </w:rPr>
              <w:t>TITOLO PROGETTI PROPOSTI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B7" w14:textId="77777777" w:rsidR="002D7B2A" w:rsidRPr="00810D86" w:rsidRDefault="002D7B2A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47C66F5" w14:textId="0CCEC73F" w:rsidR="00B224EC" w:rsidRPr="00810D86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F16" w14:textId="77777777" w:rsidR="002D7B2A" w:rsidRPr="00810D86" w:rsidRDefault="002D7B2A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4E42437B" w14:textId="77777777" w:rsidR="005C6559" w:rsidRPr="00810D86" w:rsidRDefault="005C6559" w:rsidP="002D7B2A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</w:p>
          <w:p w14:paraId="2E82D667" w14:textId="29924068" w:rsidR="00B224EC" w:rsidRPr="00810D86" w:rsidRDefault="00B224EC" w:rsidP="002D7B2A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  <w:r w:rsidRPr="00810D86">
              <w:rPr>
                <w:rFonts w:eastAsia="Calibri"/>
                <w:b/>
                <w:lang w:eastAsia="en-US"/>
              </w:rPr>
              <w:t>CURRICULUM</w:t>
            </w:r>
          </w:p>
        </w:tc>
        <w:tc>
          <w:tcPr>
            <w:tcW w:w="1842" w:type="dxa"/>
            <w:shd w:val="clear" w:color="auto" w:fill="FFFFFF" w:themeFill="background1"/>
          </w:tcPr>
          <w:p w14:paraId="6FA7F479" w14:textId="77777777" w:rsidR="002D7B2A" w:rsidRPr="00810D86" w:rsidRDefault="002D7B2A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669ABA1F" w14:textId="35075C1D" w:rsidR="00B224EC" w:rsidRPr="00810D86" w:rsidRDefault="00B224EC" w:rsidP="002D7B2A">
            <w:pPr>
              <w:shd w:val="clear" w:color="auto" w:fill="FFFFFF"/>
              <w:ind w:right="67"/>
              <w:jc w:val="center"/>
            </w:pPr>
            <w:r w:rsidRPr="00810D86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810D86" w:rsidRPr="00810D86" w14:paraId="737923AE" w14:textId="1C55AA20" w:rsidTr="0081396E">
        <w:trPr>
          <w:trHeight w:val="1688"/>
        </w:trPr>
        <w:tc>
          <w:tcPr>
            <w:tcW w:w="1418" w:type="dxa"/>
            <w:shd w:val="clear" w:color="auto" w:fill="auto"/>
          </w:tcPr>
          <w:p w14:paraId="44214B02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569" w14:textId="39A7743F" w:rsidR="005B5849" w:rsidRPr="00810D86" w:rsidRDefault="00810D86" w:rsidP="00810D86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810D86">
              <w:rPr>
                <w:lang w:eastAsia="en-US"/>
              </w:rPr>
              <w:t xml:space="preserve">Valutazione della </w:t>
            </w:r>
            <w:proofErr w:type="spellStart"/>
            <w:r w:rsidRPr="00810D86">
              <w:rPr>
                <w:lang w:eastAsia="en-US"/>
              </w:rPr>
              <w:t>steato</w:t>
            </w:r>
            <w:proofErr w:type="spellEnd"/>
            <w:r w:rsidRPr="00810D86">
              <w:rPr>
                <w:lang w:eastAsia="en-US"/>
              </w:rPr>
              <w:t>-epatite non alcolica nei pazienti affetti da malattie infiammatorie croniche intestinali</w:t>
            </w:r>
            <w:r w:rsidR="005B5849">
              <w:rPr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10B" w14:textId="77777777" w:rsidR="00810D86" w:rsidRPr="00876998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4E33674" w14:textId="244B9037" w:rsidR="00810D86" w:rsidRP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76998">
              <w:rPr>
                <w:rStyle w:val="pt81"/>
                <w:bCs/>
                <w:iCs/>
                <w:sz w:val="20"/>
                <w:szCs w:val="20"/>
                <w:lang w:eastAsia="en-US"/>
              </w:rPr>
              <w:br/>
            </w:r>
            <w:r w:rsidRPr="00810D86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Prof. Ludovico Montebianco Abenavoli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BAF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3A39F90B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  <w:r w:rsidRPr="00810D86">
              <w:rPr>
                <w:rFonts w:eastAsia="Calibri"/>
                <w:lang w:eastAsia="en-US"/>
              </w:rPr>
              <w:t>Scienze Endocrino-Metaboliche e Profili Molecolari Associati al Microbioma Intestinale</w:t>
            </w:r>
          </w:p>
          <w:p w14:paraId="01A35ED1" w14:textId="0364230F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04F1AFD" w14:textId="77777777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65CB384B" w14:textId="77777777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1D6C5050" w14:textId="403B9406" w:rsidR="00810D86" w:rsidRPr="00810D86" w:rsidRDefault="00810D86" w:rsidP="005B5849">
            <w:pPr>
              <w:spacing w:after="200" w:line="276" w:lineRule="auto"/>
              <w:jc w:val="center"/>
            </w:pPr>
            <w:r w:rsidRPr="00810D86">
              <w:rPr>
                <w:rFonts w:eastAsia="Calibri"/>
                <w:lang w:eastAsia="en-US"/>
              </w:rPr>
              <w:t>ATENEO/SENZA BORSA</w:t>
            </w:r>
          </w:p>
        </w:tc>
      </w:tr>
      <w:tr w:rsidR="00810D86" w:rsidRPr="00810D86" w14:paraId="457A6B6D" w14:textId="621FD417" w:rsidTr="00774CF9">
        <w:trPr>
          <w:trHeight w:val="1269"/>
        </w:trPr>
        <w:tc>
          <w:tcPr>
            <w:tcW w:w="1418" w:type="dxa"/>
            <w:shd w:val="clear" w:color="auto" w:fill="auto"/>
          </w:tcPr>
          <w:p w14:paraId="6932E74E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D6A" w14:textId="317E5134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10D86">
              <w:rPr>
                <w:color w:val="222222"/>
                <w:lang w:eastAsia="en-US"/>
              </w:rPr>
              <w:t xml:space="preserve">Malattie Endocrine rare nell’età della transizione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A93" w14:textId="77777777" w:rsidR="00810D86" w:rsidRPr="00810D86" w:rsidRDefault="00810D86" w:rsidP="00810D86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highlight w:val="yellow"/>
              </w:rPr>
            </w:pPr>
          </w:p>
          <w:p w14:paraId="7B871C9E" w14:textId="739488A8" w:rsidR="00810D86" w:rsidRP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br/>
            </w:r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</w:t>
            </w:r>
            <w:r w:rsidRPr="00810D86">
              <w:rPr>
                <w:lang w:eastAsia="en-US"/>
              </w:rPr>
              <w:t>Antonio Aversa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C6A3" w14:textId="77777777" w:rsidR="00810D86" w:rsidRDefault="00810D86" w:rsidP="005B5849">
            <w:pPr>
              <w:pStyle w:val="Paragrafoelenco"/>
              <w:shd w:val="clear" w:color="auto" w:fill="FFFFFF"/>
              <w:ind w:left="175" w:right="67"/>
              <w:jc w:val="center"/>
              <w:rPr>
                <w:bCs/>
                <w:iCs/>
                <w:lang w:eastAsia="en-US"/>
              </w:rPr>
            </w:pPr>
          </w:p>
          <w:p w14:paraId="68BFB1CC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  <w:r w:rsidRPr="00810D86">
              <w:rPr>
                <w:bCs/>
                <w:iCs/>
                <w:lang w:eastAsia="en-US"/>
              </w:rPr>
              <w:t>Scienze Endocrino-Metaboliche e Profili Molecolari Associati al Microbioma Intestinale</w:t>
            </w:r>
          </w:p>
          <w:p w14:paraId="0902A4D6" w14:textId="5D13F549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CB87B55" w14:textId="77777777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A186A44" w14:textId="1D14BC06" w:rsidR="00810D86" w:rsidRPr="00810D86" w:rsidRDefault="00810D86" w:rsidP="005B5849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br/>
            </w:r>
            <w:r w:rsidRPr="00810D86">
              <w:rPr>
                <w:rFonts w:eastAsia="Calibri"/>
                <w:lang w:eastAsia="en-US"/>
              </w:rPr>
              <w:t>ATENEO/SENZA BORSA</w:t>
            </w:r>
          </w:p>
        </w:tc>
      </w:tr>
      <w:tr w:rsidR="00810D86" w:rsidRPr="00810D86" w14:paraId="1E47301E" w14:textId="5D26603B" w:rsidTr="0081396E">
        <w:trPr>
          <w:trHeight w:val="1958"/>
        </w:trPr>
        <w:tc>
          <w:tcPr>
            <w:tcW w:w="1418" w:type="dxa"/>
            <w:shd w:val="clear" w:color="auto" w:fill="auto"/>
          </w:tcPr>
          <w:p w14:paraId="1F7A5FD2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B98" w14:textId="02794470" w:rsidR="005B5849" w:rsidRPr="005B5849" w:rsidRDefault="00810D86" w:rsidP="006262F5">
            <w:pPr>
              <w:pStyle w:val="Pidipagina"/>
              <w:spacing w:line="276" w:lineRule="auto"/>
              <w:jc w:val="both"/>
              <w:rPr>
                <w:color w:val="222222"/>
                <w:lang w:eastAsia="en-US"/>
              </w:rPr>
            </w:pPr>
            <w:r w:rsidRPr="00810D86">
              <w:rPr>
                <w:color w:val="222222"/>
                <w:lang w:eastAsia="en-US"/>
              </w:rPr>
              <w:t xml:space="preserve">Ruolo degli steroidi cardiotonici endogeni (ECS) come </w:t>
            </w:r>
            <w:proofErr w:type="spellStart"/>
            <w:r w:rsidRPr="00810D86">
              <w:rPr>
                <w:color w:val="222222"/>
                <w:lang w:eastAsia="en-US"/>
              </w:rPr>
              <w:t>predittori</w:t>
            </w:r>
            <w:proofErr w:type="spellEnd"/>
            <w:r w:rsidRPr="00810D86">
              <w:rPr>
                <w:color w:val="222222"/>
                <w:lang w:eastAsia="en-US"/>
              </w:rPr>
              <w:t xml:space="preserve"> di rischio</w:t>
            </w:r>
            <w:r w:rsidR="006262F5">
              <w:rPr>
                <w:color w:val="222222"/>
                <w:lang w:eastAsia="en-US"/>
              </w:rPr>
              <w:t xml:space="preserve"> </w:t>
            </w:r>
            <w:r w:rsidRPr="00810D86">
              <w:rPr>
                <w:color w:val="222222"/>
                <w:lang w:eastAsia="en-US"/>
              </w:rPr>
              <w:t>cardiovascolare e renale in pazienti affetti da malattia renale cronica</w:t>
            </w:r>
            <w:r w:rsidR="005B5849">
              <w:rPr>
                <w:color w:val="2222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D2C" w14:textId="77777777" w:rsidR="00810D86" w:rsidRPr="00810D86" w:rsidRDefault="00810D86" w:rsidP="00810D86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0C617547" w14:textId="5D39202F" w:rsidR="00810D86" w:rsidRP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76998">
              <w:rPr>
                <w:rStyle w:val="pt81"/>
                <w:bCs/>
                <w:iCs/>
                <w:sz w:val="20"/>
                <w:szCs w:val="20"/>
                <w:lang w:eastAsia="en-US"/>
              </w:rPr>
              <w:br/>
            </w:r>
            <w:r w:rsidRPr="00810D86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Prof. Davide Bolignano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056" w14:textId="77777777" w:rsidR="005B5849" w:rsidRDefault="005B5849" w:rsidP="005B5849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</w:p>
          <w:p w14:paraId="60C91C15" w14:textId="71592CA6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bCs/>
                <w:iCs/>
                <w:lang w:eastAsia="en-US"/>
              </w:rPr>
              <w:t>Scienze Endocrino-Metaboliche e Profili Molecolari Associati al Microbioma Intestinale</w:t>
            </w:r>
          </w:p>
        </w:tc>
        <w:tc>
          <w:tcPr>
            <w:tcW w:w="1842" w:type="dxa"/>
            <w:shd w:val="clear" w:color="auto" w:fill="auto"/>
          </w:tcPr>
          <w:p w14:paraId="26788C50" w14:textId="77777777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</w:rPr>
            </w:pPr>
          </w:p>
          <w:p w14:paraId="2446A2E2" w14:textId="3F7DEEA6" w:rsidR="00810D86" w:rsidRPr="00810D86" w:rsidRDefault="00810D86" w:rsidP="005B5849">
            <w:pPr>
              <w:spacing w:line="276" w:lineRule="auto"/>
              <w:jc w:val="center"/>
              <w:rPr>
                <w:lang w:val="pt-PT"/>
              </w:rPr>
            </w:pPr>
            <w:r>
              <w:rPr>
                <w:rFonts w:eastAsia="Calibri"/>
                <w:lang w:eastAsia="en-US"/>
              </w:rPr>
              <w:br/>
            </w:r>
            <w:r w:rsidRPr="00810D86">
              <w:rPr>
                <w:rFonts w:eastAsia="Calibri"/>
                <w:lang w:eastAsia="en-US"/>
              </w:rPr>
              <w:t>ATENEO/SENZA BORSA</w:t>
            </w:r>
          </w:p>
        </w:tc>
      </w:tr>
      <w:tr w:rsidR="00810D86" w:rsidRPr="00810D86" w14:paraId="357F874C" w14:textId="665A7F23" w:rsidTr="005B5849">
        <w:tc>
          <w:tcPr>
            <w:tcW w:w="1418" w:type="dxa"/>
            <w:shd w:val="clear" w:color="auto" w:fill="auto"/>
          </w:tcPr>
          <w:p w14:paraId="7CD75872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  <w:lang w:val="pt-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440" w14:textId="77C3EC5A" w:rsidR="005B5849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  <w:lang w:eastAsia="en-US"/>
              </w:rPr>
            </w:pPr>
            <w:r w:rsidRPr="00810D86">
              <w:rPr>
                <w:color w:val="222222"/>
                <w:lang w:eastAsia="en-US"/>
              </w:rPr>
              <w:t>Nuove strategie terapeutiche per contrastare l’</w:t>
            </w:r>
            <w:proofErr w:type="spellStart"/>
            <w:r w:rsidRPr="00810D86">
              <w:rPr>
                <w:color w:val="222222"/>
                <w:lang w:eastAsia="en-US"/>
              </w:rPr>
              <w:t>insulino</w:t>
            </w:r>
            <w:proofErr w:type="spellEnd"/>
            <w:r w:rsidRPr="00810D86">
              <w:rPr>
                <w:color w:val="222222"/>
                <w:lang w:eastAsia="en-US"/>
              </w:rPr>
              <w:t>-resistenza nella diabesità</w:t>
            </w:r>
            <w:r w:rsidR="005B5849">
              <w:rPr>
                <w:color w:val="222222"/>
                <w:lang w:eastAsia="en-US"/>
              </w:rPr>
              <w:t>.</w:t>
            </w:r>
            <w:r w:rsidR="0081396E">
              <w:rPr>
                <w:color w:val="222222"/>
                <w:lang w:eastAsia="en-US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96C" w14:textId="77777777" w:rsidR="00810D86" w:rsidRPr="00810D86" w:rsidRDefault="00810D86" w:rsidP="00810D86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2262EB51" w14:textId="26A2501C" w:rsidR="00810D86" w:rsidRP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76998">
              <w:rPr>
                <w:rStyle w:val="pt81"/>
                <w:bCs/>
                <w:iCs/>
                <w:sz w:val="20"/>
                <w:szCs w:val="20"/>
                <w:lang w:eastAsia="en-US"/>
              </w:rPr>
              <w:br/>
            </w:r>
            <w:r w:rsidRPr="00810D86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Prof. Antonio Brunetti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831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</w:p>
          <w:p w14:paraId="3464231E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  <w:r w:rsidRPr="00810D86">
              <w:rPr>
                <w:bCs/>
                <w:iCs/>
                <w:lang w:eastAsia="en-US"/>
              </w:rPr>
              <w:t>Scienze Endocrino-Metaboliche e Profili Molecolari Associati al Microbioma Intestinale</w:t>
            </w:r>
          </w:p>
          <w:p w14:paraId="00E03C8C" w14:textId="49B04E4F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5CD61F6" w14:textId="77777777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38CC619E" w14:textId="3BE7FEF0" w:rsidR="00810D86" w:rsidRPr="00810D86" w:rsidRDefault="00810D86" w:rsidP="005B5849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br/>
            </w:r>
            <w:r w:rsidRPr="00810D86">
              <w:rPr>
                <w:rFonts w:eastAsia="Calibri"/>
                <w:lang w:eastAsia="en-US"/>
              </w:rPr>
              <w:t>ATENEO/SENZA BORSA</w:t>
            </w:r>
          </w:p>
        </w:tc>
      </w:tr>
      <w:tr w:rsidR="00810D86" w:rsidRPr="00810D86" w14:paraId="52ABCE38" w14:textId="3ED345D3" w:rsidTr="005B5849">
        <w:trPr>
          <w:trHeight w:val="1430"/>
        </w:trPr>
        <w:tc>
          <w:tcPr>
            <w:tcW w:w="1418" w:type="dxa"/>
            <w:shd w:val="clear" w:color="auto" w:fill="auto"/>
          </w:tcPr>
          <w:p w14:paraId="11EC3E39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08A" w14:textId="21EDDC68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10D86">
              <w:rPr>
                <w:color w:val="222222"/>
                <w:lang w:eastAsia="en-US"/>
              </w:rPr>
              <w:t>Ruolo di HMGA1 nell’omeostasi glucidica attraverso la regolazione di PEPCK</w:t>
            </w:r>
            <w:r w:rsidR="005B5849">
              <w:rPr>
                <w:color w:val="2222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5AF2" w14:textId="77777777" w:rsidR="00810D86" w:rsidRPr="00810D86" w:rsidRDefault="00810D86" w:rsidP="00810D86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6DFCB2F2" w14:textId="5056E721" w:rsidR="00810D86" w:rsidRP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Dott. Eusebio Domenico Andrea Fernando </w:t>
            </w:r>
            <w:proofErr w:type="spellStart"/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>Chiefari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CF7" w14:textId="0E4544A8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lang w:eastAsia="en-US"/>
              </w:rPr>
              <w:br/>
            </w:r>
            <w:r w:rsidRPr="00810D86">
              <w:rPr>
                <w:bCs/>
                <w:iCs/>
                <w:lang w:eastAsia="en-US"/>
              </w:rPr>
              <w:t>Scienze Endocrino-Metaboliche e Profili Molecolari Associati al Microbioma Intestinale</w:t>
            </w:r>
            <w:r>
              <w:rPr>
                <w:bCs/>
                <w:iCs/>
                <w:lang w:eastAsia="en-US"/>
              </w:rPr>
              <w:br/>
            </w:r>
          </w:p>
        </w:tc>
        <w:tc>
          <w:tcPr>
            <w:tcW w:w="1842" w:type="dxa"/>
            <w:shd w:val="clear" w:color="auto" w:fill="auto"/>
          </w:tcPr>
          <w:p w14:paraId="29710D64" w14:textId="77777777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711B917D" w14:textId="126790FD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br/>
            </w:r>
            <w:r w:rsidRPr="00810D86">
              <w:rPr>
                <w:rFonts w:eastAsia="Calibri"/>
                <w:lang w:eastAsia="en-US"/>
              </w:rPr>
              <w:t>ATENEO/SENZA BORSA</w:t>
            </w:r>
          </w:p>
          <w:p w14:paraId="4A2A7C61" w14:textId="0742D1A3" w:rsidR="00810D86" w:rsidRPr="00810D86" w:rsidRDefault="00810D86" w:rsidP="005B5849">
            <w:pPr>
              <w:spacing w:after="200" w:line="276" w:lineRule="auto"/>
              <w:jc w:val="center"/>
            </w:pPr>
          </w:p>
        </w:tc>
      </w:tr>
      <w:tr w:rsidR="00810D86" w:rsidRPr="00810D86" w14:paraId="38B52B66" w14:textId="58A3DDBA" w:rsidTr="00774CF9">
        <w:trPr>
          <w:trHeight w:val="2442"/>
        </w:trPr>
        <w:tc>
          <w:tcPr>
            <w:tcW w:w="1418" w:type="dxa"/>
            <w:shd w:val="clear" w:color="auto" w:fill="auto"/>
          </w:tcPr>
          <w:p w14:paraId="5B2A63BD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4DF2" w14:textId="0EFE6180" w:rsid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  <w:lang w:eastAsia="en-US"/>
              </w:rPr>
            </w:pPr>
            <w:r w:rsidRPr="00810D86">
              <w:rPr>
                <w:color w:val="222222"/>
                <w:lang w:eastAsia="en-US"/>
              </w:rPr>
              <w:t>Identificazione ed analisi dei meccanismi molecolari ed epigenetici delle patologie endocrino-metaboliche e correlazione con le alterazioni cardiovascolari</w:t>
            </w:r>
            <w:r w:rsidR="005B5849">
              <w:rPr>
                <w:color w:val="222222"/>
                <w:lang w:eastAsia="en-US"/>
              </w:rPr>
              <w:t>.</w:t>
            </w:r>
          </w:p>
          <w:p w14:paraId="241326EB" w14:textId="67FE3D75" w:rsidR="005B5849" w:rsidRPr="00810D86" w:rsidRDefault="005B5849" w:rsidP="00810D86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ECE" w14:textId="6671501A" w:rsidR="00810D86" w:rsidRP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br/>
            </w:r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Dott.ssa Marilena Celano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015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lang w:eastAsia="en-US"/>
              </w:rPr>
            </w:pPr>
          </w:p>
          <w:p w14:paraId="36641638" w14:textId="2A31F6FA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lang w:eastAsia="en-US"/>
              </w:rPr>
              <w:t>Fisiopatologia e Clinica delle Patologie Cardiovascolari e Medicina dei Sistemi</w:t>
            </w:r>
          </w:p>
        </w:tc>
        <w:tc>
          <w:tcPr>
            <w:tcW w:w="1842" w:type="dxa"/>
            <w:shd w:val="clear" w:color="auto" w:fill="auto"/>
          </w:tcPr>
          <w:p w14:paraId="217E0555" w14:textId="6FA672E7" w:rsidR="00810D86" w:rsidRPr="00810D86" w:rsidRDefault="00B25551" w:rsidP="00B25551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br/>
            </w:r>
            <w:r>
              <w:rPr>
                <w:rFonts w:eastAsia="Calibri"/>
                <w:lang w:eastAsia="en-US"/>
              </w:rPr>
              <w:br/>
            </w:r>
            <w:r w:rsidR="00810D86" w:rsidRPr="00810D86">
              <w:rPr>
                <w:rFonts w:eastAsia="Calibri"/>
                <w:lang w:eastAsia="en-US"/>
              </w:rPr>
              <w:t>ATENEO/SENZA BORSA</w:t>
            </w:r>
          </w:p>
        </w:tc>
      </w:tr>
      <w:tr w:rsidR="00810D86" w:rsidRPr="00810D86" w14:paraId="72CEA58C" w14:textId="7A9F62C5" w:rsidTr="005B5849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5576CF14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EC5B8" w14:textId="60241C3C" w:rsidR="00810D86" w:rsidRPr="00810D86" w:rsidRDefault="00810D86" w:rsidP="00810D86">
            <w:pPr>
              <w:pStyle w:val="Pidipagina"/>
              <w:spacing w:line="276" w:lineRule="auto"/>
              <w:rPr>
                <w:i/>
                <w:lang w:eastAsia="en-US"/>
              </w:rPr>
            </w:pPr>
            <w:r w:rsidRPr="00810D86">
              <w:rPr>
                <w:color w:val="222222"/>
                <w:lang w:eastAsia="en-US"/>
              </w:rPr>
              <w:t>Monitoraggio real-time dei parametri vitali cardiovascolari nei pazienti in emodialisi</w:t>
            </w:r>
            <w:r w:rsidR="005B5849">
              <w:rPr>
                <w:color w:val="2222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CC683" w14:textId="77777777" w:rsidR="00810D86" w:rsidRPr="00810D86" w:rsidRDefault="00810D86" w:rsidP="00810D86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7E03D944" w14:textId="241AD49B" w:rsidR="00810D86" w:rsidRP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Giuseppe Coppolino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4F8AF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lang w:eastAsia="en-US"/>
              </w:rPr>
            </w:pPr>
          </w:p>
          <w:p w14:paraId="0B11A61F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lang w:eastAsia="en-US"/>
              </w:rPr>
            </w:pPr>
            <w:r w:rsidRPr="00810D86">
              <w:rPr>
                <w:lang w:eastAsia="en-US"/>
              </w:rPr>
              <w:t>Fisiopatologia e Clinica delle Patologie Cardiovascolari e Medicina dei Sistemi</w:t>
            </w:r>
          </w:p>
          <w:p w14:paraId="1024E76B" w14:textId="1FE5A0C2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5F2C4481" w14:textId="77777777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</w:rPr>
            </w:pPr>
          </w:p>
          <w:p w14:paraId="4F9D180D" w14:textId="345B0C03" w:rsidR="00810D86" w:rsidRPr="00810D86" w:rsidRDefault="00810D86" w:rsidP="005B5849">
            <w:pPr>
              <w:spacing w:after="200" w:line="276" w:lineRule="auto"/>
              <w:jc w:val="center"/>
            </w:pPr>
            <w:r w:rsidRPr="00810D86">
              <w:rPr>
                <w:rFonts w:eastAsia="Calibri"/>
                <w:lang w:eastAsia="en-US"/>
              </w:rPr>
              <w:t>ATENEO/SENZA BORSA</w:t>
            </w:r>
          </w:p>
        </w:tc>
      </w:tr>
      <w:tr w:rsidR="00810D86" w:rsidRPr="00CD32C1" w14:paraId="6C5902F0" w14:textId="58B0878F" w:rsidTr="005B5849">
        <w:tc>
          <w:tcPr>
            <w:tcW w:w="1418" w:type="dxa"/>
            <w:shd w:val="clear" w:color="auto" w:fill="auto"/>
          </w:tcPr>
          <w:p w14:paraId="05351D28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61B" w14:textId="073F8938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10D86">
              <w:rPr>
                <w:lang w:eastAsia="en-US"/>
              </w:rPr>
              <w:t>Metodiche di rilevamento della fibrillazione atriale subclinica</w:t>
            </w:r>
            <w:r w:rsidR="005B5849">
              <w:rPr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488" w14:textId="77777777" w:rsid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D6FB987" w14:textId="4A72DB0A" w:rsidR="00810D86" w:rsidRP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Antonio </w:t>
            </w:r>
            <w:proofErr w:type="spellStart"/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>Curcio</w:t>
            </w:r>
            <w:r w:rsidRPr="00810D86">
              <w:rPr>
                <w:rStyle w:val="pt81"/>
                <w:bCs/>
                <w:iCs/>
                <w:color w:val="FFFFFF" w:themeColor="background1"/>
                <w:sz w:val="20"/>
                <w:szCs w:val="20"/>
                <w:lang w:eastAsia="en-US"/>
              </w:rPr>
              <w:t>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252D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lang w:eastAsia="en-US"/>
              </w:rPr>
            </w:pPr>
          </w:p>
          <w:p w14:paraId="7EE7CFCF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lang w:eastAsia="en-US"/>
              </w:rPr>
            </w:pPr>
            <w:r w:rsidRPr="00810D86">
              <w:rPr>
                <w:lang w:eastAsia="en-US"/>
              </w:rPr>
              <w:t>Fisiopatologia e Clinica delle Patologie Cardiovascolari e Medicina dei Sistemi</w:t>
            </w:r>
          </w:p>
          <w:p w14:paraId="2D7B4028" w14:textId="1EA7FE79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FFE929A" w14:textId="77777777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074D54D1" w14:textId="23E8906E" w:rsidR="00810D86" w:rsidRPr="00810D86" w:rsidRDefault="00810D86" w:rsidP="005B5849">
            <w:pPr>
              <w:spacing w:after="200" w:line="276" w:lineRule="auto"/>
              <w:jc w:val="center"/>
            </w:pPr>
            <w:r w:rsidRPr="00810D86">
              <w:rPr>
                <w:rFonts w:eastAsia="Calibri"/>
                <w:lang w:eastAsia="en-US"/>
              </w:rPr>
              <w:t>ATENEO/SENZA BORSA</w:t>
            </w:r>
          </w:p>
        </w:tc>
      </w:tr>
      <w:tr w:rsidR="00810D86" w:rsidRPr="00CD32C1" w14:paraId="671089B6" w14:textId="3CBB7D90" w:rsidTr="005B5849">
        <w:tc>
          <w:tcPr>
            <w:tcW w:w="1418" w:type="dxa"/>
            <w:shd w:val="clear" w:color="auto" w:fill="auto"/>
          </w:tcPr>
          <w:p w14:paraId="27C24901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B2C" w14:textId="1A5BAE6F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10D86">
              <w:rPr>
                <w:color w:val="222222"/>
                <w:lang w:eastAsia="en-US"/>
              </w:rPr>
              <w:t>Analisi e validazione di nuovi biomarcatori infiammatori nell’obesità</w:t>
            </w:r>
            <w:r w:rsidR="005B5849">
              <w:rPr>
                <w:color w:val="2222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4F0" w14:textId="77777777" w:rsid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5FD85BD" w14:textId="71C12373" w:rsidR="00810D86" w:rsidRP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Daniela Patrizia Francesca Foti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DF2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</w:p>
          <w:p w14:paraId="3B7BBB70" w14:textId="14D29859" w:rsidR="00810D86" w:rsidRDefault="00810D86" w:rsidP="005B5849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  <w:r w:rsidRPr="00810D86">
              <w:rPr>
                <w:bCs/>
                <w:iCs/>
                <w:lang w:eastAsia="en-US"/>
              </w:rPr>
              <w:t>Scienze Endocrino-Metaboliche e Profili Molecolari Associati al Microbioma Intestinale</w:t>
            </w:r>
          </w:p>
          <w:p w14:paraId="298ED1BA" w14:textId="7923CB56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739E34E" w14:textId="77777777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FCCDA85" w14:textId="2BF98E6D" w:rsidR="00810D86" w:rsidRPr="00810D86" w:rsidRDefault="00810D86" w:rsidP="005B5849">
            <w:pPr>
              <w:spacing w:after="200" w:line="276" w:lineRule="auto"/>
              <w:jc w:val="center"/>
            </w:pPr>
            <w:r w:rsidRPr="00810D86">
              <w:rPr>
                <w:bCs/>
                <w:iCs/>
                <w:lang w:eastAsia="en-US"/>
              </w:rPr>
              <w:t>ATENEO/SENZA BORSA</w:t>
            </w:r>
          </w:p>
        </w:tc>
      </w:tr>
      <w:tr w:rsidR="00810D86" w:rsidRPr="00CD32C1" w14:paraId="1E000955" w14:textId="70E81F04" w:rsidTr="005B5849">
        <w:tc>
          <w:tcPr>
            <w:tcW w:w="1418" w:type="dxa"/>
            <w:shd w:val="clear" w:color="auto" w:fill="auto"/>
          </w:tcPr>
          <w:p w14:paraId="776C9988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66E" w14:textId="64651E26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10D86">
              <w:rPr>
                <w:lang w:eastAsia="en-US"/>
              </w:rPr>
              <w:t xml:space="preserve">Identificazione e validazione di </w:t>
            </w:r>
            <w:proofErr w:type="spellStart"/>
            <w:r w:rsidRPr="00810D86">
              <w:rPr>
                <w:lang w:eastAsia="en-US"/>
              </w:rPr>
              <w:t>miRNA</w:t>
            </w:r>
            <w:proofErr w:type="spellEnd"/>
            <w:r w:rsidRPr="00810D86">
              <w:rPr>
                <w:lang w:eastAsia="en-US"/>
              </w:rPr>
              <w:t xml:space="preserve"> circolanti nel diabete mellito</w:t>
            </w:r>
            <w:r w:rsidR="005B5849">
              <w:rPr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703" w14:textId="77777777" w:rsid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9B3D155" w14:textId="3349E1E1" w:rsidR="00810D86" w:rsidRP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Marta Greco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F0BF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</w:p>
          <w:p w14:paraId="0D5F0A24" w14:textId="1214C9EB" w:rsidR="00810D86" w:rsidRDefault="00810D86" w:rsidP="005B5849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  <w:r w:rsidRPr="00810D86">
              <w:rPr>
                <w:bCs/>
                <w:iCs/>
                <w:lang w:eastAsia="en-US"/>
              </w:rPr>
              <w:t>Scienze Endocrino-Metaboliche e Profili Molecolari Associati al Microbioma Intestinale</w:t>
            </w:r>
          </w:p>
          <w:p w14:paraId="6F8A0C20" w14:textId="650731CD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2D5ACF4" w14:textId="77777777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3FAE2A7" w14:textId="7A58C0A3" w:rsidR="00810D86" w:rsidRPr="00810D86" w:rsidRDefault="00810D86" w:rsidP="005B5849">
            <w:pPr>
              <w:spacing w:after="200" w:line="276" w:lineRule="auto"/>
              <w:jc w:val="center"/>
            </w:pPr>
            <w:r w:rsidRPr="00810D86">
              <w:rPr>
                <w:rFonts w:eastAsia="Calibri"/>
                <w:lang w:eastAsia="en-US"/>
              </w:rPr>
              <w:t>ATENEO</w:t>
            </w:r>
            <w:r w:rsidRPr="00810D86">
              <w:rPr>
                <w:rFonts w:eastAsia="Calibri"/>
                <w:bCs/>
                <w:iCs/>
                <w:lang w:eastAsia="en-US"/>
              </w:rPr>
              <w:t>/SENZA BORSA</w:t>
            </w:r>
          </w:p>
        </w:tc>
      </w:tr>
      <w:tr w:rsidR="00810D86" w:rsidRPr="00CD32C1" w14:paraId="7E9148A2" w14:textId="1AD5E06F" w:rsidTr="005B5849">
        <w:tc>
          <w:tcPr>
            <w:tcW w:w="1418" w:type="dxa"/>
            <w:shd w:val="clear" w:color="auto" w:fill="auto"/>
          </w:tcPr>
          <w:p w14:paraId="0014F0C1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1AD" w14:textId="3F17F8F3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10D86">
              <w:rPr>
                <w:lang w:eastAsia="en-US"/>
              </w:rPr>
              <w:t>Depressione atipica e disturbi alimentari: caratterizzazione clinica ed efficacia dell’intervento psicoeducativo familiare</w:t>
            </w:r>
            <w:r w:rsidR="005B5849">
              <w:rPr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6AA" w14:textId="77777777" w:rsidR="00810D86" w:rsidRPr="00810D86" w:rsidRDefault="00810D86" w:rsidP="00810D86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5E02384D" w14:textId="7F17FD53" w:rsidR="00810D86" w:rsidRP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Cristina Segura Garcia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9F0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</w:p>
          <w:p w14:paraId="505C435E" w14:textId="1A2AA7F4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bCs/>
                <w:iCs/>
                <w:lang w:eastAsia="en-US"/>
              </w:rPr>
              <w:t>Scienze Endocrino-Metaboliche e Profili Molecolari Associati al Microbioma Intestinale</w:t>
            </w:r>
          </w:p>
        </w:tc>
        <w:tc>
          <w:tcPr>
            <w:tcW w:w="1842" w:type="dxa"/>
            <w:shd w:val="clear" w:color="auto" w:fill="auto"/>
          </w:tcPr>
          <w:p w14:paraId="57A8A177" w14:textId="77777777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</w:rPr>
            </w:pPr>
          </w:p>
          <w:p w14:paraId="1A0FCBE8" w14:textId="6FEAD6BA" w:rsidR="00810D86" w:rsidRPr="00810D86" w:rsidRDefault="00B25551" w:rsidP="00B25551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br/>
            </w:r>
            <w:r w:rsidR="00810D86" w:rsidRPr="00810D86">
              <w:rPr>
                <w:rFonts w:eastAsia="Calibri"/>
                <w:lang w:eastAsia="en-US"/>
              </w:rPr>
              <w:t>ATENEO/SENZA BORSA</w:t>
            </w:r>
          </w:p>
        </w:tc>
      </w:tr>
      <w:tr w:rsidR="00810D86" w:rsidRPr="00CD32C1" w14:paraId="7857A030" w14:textId="6B0E44FE" w:rsidTr="005B5849">
        <w:trPr>
          <w:trHeight w:val="1570"/>
        </w:trPr>
        <w:tc>
          <w:tcPr>
            <w:tcW w:w="1418" w:type="dxa"/>
            <w:shd w:val="clear" w:color="auto" w:fill="auto"/>
          </w:tcPr>
          <w:p w14:paraId="3CA203D9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93E" w14:textId="4C8D3BF5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10D86">
              <w:rPr>
                <w:lang w:eastAsia="en-US"/>
              </w:rPr>
              <w:t>L’impatto dei differenti gradi di infiammazione sulla stenosi valvolare aortica</w:t>
            </w:r>
            <w:r w:rsidR="005B5849">
              <w:rPr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D7F0" w14:textId="77777777" w:rsid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3E88452" w14:textId="77777777" w:rsid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2ECEA39" w14:textId="54DCC117" w:rsidR="00810D86" w:rsidRPr="00810D86" w:rsidRDefault="00810D86" w:rsidP="00810D86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Ciro </w:t>
            </w:r>
            <w:proofErr w:type="spellStart"/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>Indolfi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864A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lang w:eastAsia="en-US"/>
              </w:rPr>
            </w:pPr>
          </w:p>
          <w:p w14:paraId="7B6205F1" w14:textId="77777777" w:rsidR="0081396E" w:rsidRDefault="0081396E" w:rsidP="005B5849">
            <w:pPr>
              <w:shd w:val="clear" w:color="auto" w:fill="FFFFFF"/>
              <w:ind w:right="67"/>
              <w:jc w:val="center"/>
              <w:rPr>
                <w:lang w:eastAsia="en-US"/>
              </w:rPr>
            </w:pPr>
          </w:p>
          <w:p w14:paraId="5BC5A629" w14:textId="1FD9A37F" w:rsidR="00810D86" w:rsidRDefault="00810D86" w:rsidP="005B5849">
            <w:pPr>
              <w:shd w:val="clear" w:color="auto" w:fill="FFFFFF"/>
              <w:ind w:right="67"/>
              <w:jc w:val="center"/>
              <w:rPr>
                <w:lang w:eastAsia="en-US"/>
              </w:rPr>
            </w:pPr>
            <w:r w:rsidRPr="00810D86">
              <w:rPr>
                <w:lang w:eastAsia="en-US"/>
              </w:rPr>
              <w:t>Fisiopatologia e Clinica delle Patologie Cardiovascolari e Medicina dei Sistemi</w:t>
            </w:r>
          </w:p>
          <w:p w14:paraId="078AF14C" w14:textId="71DC3545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55CCAB9" w14:textId="77777777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</w:rPr>
            </w:pPr>
          </w:p>
          <w:p w14:paraId="13D9F6C6" w14:textId="6CC55DA2" w:rsidR="00810D86" w:rsidRPr="00810D86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br/>
            </w:r>
            <w:r w:rsidRPr="00810D86">
              <w:rPr>
                <w:rFonts w:eastAsia="Calibri"/>
                <w:lang w:eastAsia="en-US"/>
              </w:rPr>
              <w:t>ATENEO/SENZA BORSA</w:t>
            </w:r>
          </w:p>
          <w:p w14:paraId="1D79A994" w14:textId="1FB6DD84" w:rsidR="00810D86" w:rsidRPr="00810D86" w:rsidRDefault="00810D86" w:rsidP="005B5849">
            <w:pPr>
              <w:spacing w:after="200" w:line="276" w:lineRule="auto"/>
              <w:jc w:val="center"/>
            </w:pPr>
          </w:p>
        </w:tc>
      </w:tr>
      <w:tr w:rsidR="00810D86" w:rsidRPr="00CD32C1" w14:paraId="5C0EDA5B" w14:textId="5F6B5C6B" w:rsidTr="005B5849">
        <w:trPr>
          <w:trHeight w:val="1288"/>
        </w:trPr>
        <w:tc>
          <w:tcPr>
            <w:tcW w:w="1418" w:type="dxa"/>
            <w:shd w:val="clear" w:color="auto" w:fill="auto"/>
          </w:tcPr>
          <w:p w14:paraId="2AB37CA6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E63" w14:textId="27A19C1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10D86">
              <w:rPr>
                <w:color w:val="222222"/>
                <w:lang w:eastAsia="en-US"/>
              </w:rPr>
              <w:t>Sensori e Dispositivi biomedicali innovativi</w:t>
            </w:r>
            <w:r w:rsidR="005B5849">
              <w:rPr>
                <w:color w:val="2222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3A1" w14:textId="77777777" w:rsidR="00810D86" w:rsidRDefault="00810D86" w:rsidP="00810D8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2B968E1" w14:textId="7A2913E1" w:rsidR="00810D86" w:rsidRPr="00810D86" w:rsidRDefault="00810D86" w:rsidP="00810D8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 Salvatore Andrea Pullano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CF9B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lang w:eastAsia="en-US"/>
              </w:rPr>
            </w:pPr>
          </w:p>
          <w:p w14:paraId="6F35FFBB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lang w:eastAsia="en-US"/>
              </w:rPr>
            </w:pPr>
            <w:r w:rsidRPr="00810D86">
              <w:rPr>
                <w:lang w:eastAsia="en-US"/>
              </w:rPr>
              <w:t>Fisiopatologia e Clinica delle Patologie Cardiovascolari e Medicina dei Sistemi</w:t>
            </w:r>
          </w:p>
          <w:p w14:paraId="55CE07D2" w14:textId="52E848C0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E0A0687" w14:textId="77777777" w:rsidR="00810D86" w:rsidRPr="008B12DE" w:rsidRDefault="00810D86" w:rsidP="00876998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5439E756" w14:textId="61A976A8" w:rsidR="00810D86" w:rsidRPr="008B12DE" w:rsidRDefault="00810D86" w:rsidP="00876998">
            <w:pPr>
              <w:shd w:val="clear" w:color="auto" w:fill="FFFFFF"/>
              <w:spacing w:line="276" w:lineRule="auto"/>
              <w:ind w:right="67"/>
              <w:rPr>
                <w:rFonts w:eastAsia="Calibri"/>
                <w:lang w:eastAsia="en-US"/>
              </w:rPr>
            </w:pPr>
            <w:r w:rsidRPr="008B12DE">
              <w:rPr>
                <w:rFonts w:eastAsia="Calibri"/>
                <w:lang w:eastAsia="en-US"/>
              </w:rPr>
              <w:t>PNRR DM 118/23</w:t>
            </w:r>
          </w:p>
          <w:p w14:paraId="24CE077F" w14:textId="77777777" w:rsidR="00810D86" w:rsidRPr="008B12DE" w:rsidRDefault="00810D86" w:rsidP="0087699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B12DE">
              <w:rPr>
                <w:rFonts w:eastAsia="Calibri"/>
                <w:lang w:eastAsia="en-US"/>
              </w:rPr>
              <w:t>RICERCA</w:t>
            </w:r>
          </w:p>
          <w:p w14:paraId="5F678C97" w14:textId="22EDD706" w:rsidR="00876998" w:rsidRPr="008B12DE" w:rsidRDefault="00876998" w:rsidP="00876998">
            <w:pPr>
              <w:spacing w:line="276" w:lineRule="auto"/>
              <w:jc w:val="center"/>
            </w:pPr>
            <w:r w:rsidRPr="008B12DE">
              <w:t>Opzione non consentita agli specializzandi</w:t>
            </w:r>
          </w:p>
          <w:p w14:paraId="34C563EA" w14:textId="23D938DF" w:rsidR="00876998" w:rsidRPr="008B12DE" w:rsidRDefault="00876998" w:rsidP="00876998">
            <w:pPr>
              <w:spacing w:line="276" w:lineRule="auto"/>
              <w:jc w:val="center"/>
            </w:pPr>
            <w:proofErr w:type="spellStart"/>
            <w:r w:rsidRPr="008B12DE">
              <w:t>di area</w:t>
            </w:r>
            <w:proofErr w:type="spellEnd"/>
            <w:r w:rsidRPr="008B12DE">
              <w:t xml:space="preserve"> medica.</w:t>
            </w:r>
          </w:p>
        </w:tc>
      </w:tr>
      <w:tr w:rsidR="00810D86" w:rsidRPr="00CD32C1" w14:paraId="78125858" w14:textId="1396E931" w:rsidTr="0081396E">
        <w:trPr>
          <w:trHeight w:val="138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E37727D" w14:textId="77777777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3D05" w14:textId="46CD7246" w:rsidR="00810D86" w:rsidRPr="00810D86" w:rsidRDefault="00810D86" w:rsidP="00810D86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10D86">
              <w:rPr>
                <w:color w:val="222222"/>
                <w:lang w:eastAsia="en-US"/>
              </w:rPr>
              <w:t>Approcci integrati One Health per identificare l’impatto delle microplastiche sul microbiota</w:t>
            </w:r>
            <w:r w:rsidR="005B5849">
              <w:rPr>
                <w:color w:val="2222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AC1" w14:textId="35A7A258" w:rsidR="00810D86" w:rsidRPr="00810D86" w:rsidRDefault="00810D86" w:rsidP="00810D8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br/>
            </w:r>
            <w:r w:rsidRPr="00810D86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Paola Roncada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69E7" w14:textId="77777777" w:rsidR="00810D86" w:rsidRDefault="00810D86" w:rsidP="005B5849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</w:p>
          <w:p w14:paraId="380377A9" w14:textId="72CE7C82" w:rsidR="00810D86" w:rsidRPr="00810D86" w:rsidRDefault="00810D86" w:rsidP="005B584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10D86">
              <w:rPr>
                <w:bCs/>
                <w:iCs/>
                <w:lang w:eastAsia="en-US"/>
              </w:rPr>
              <w:t>Scienze Endocrino-Metaboliche e Profili Molecolari Associati al Microbioma Intestinale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3154387" w14:textId="77777777" w:rsidR="00810D86" w:rsidRPr="008B12DE" w:rsidRDefault="00810D86" w:rsidP="005B5849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1AA209BC" w14:textId="7B0BE9CC" w:rsidR="00810D86" w:rsidRPr="008B12DE" w:rsidRDefault="00810D86" w:rsidP="00876998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  <w:lang w:eastAsia="en-US"/>
              </w:rPr>
            </w:pPr>
            <w:r w:rsidRPr="008B12DE">
              <w:rPr>
                <w:rFonts w:eastAsia="Calibri"/>
                <w:lang w:eastAsia="en-US"/>
              </w:rPr>
              <w:t>PNRR DM 118/23</w:t>
            </w:r>
          </w:p>
          <w:p w14:paraId="4882E7C0" w14:textId="77777777" w:rsidR="00810D86" w:rsidRPr="008B12DE" w:rsidRDefault="00810D86" w:rsidP="0087699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B12DE">
              <w:rPr>
                <w:rFonts w:eastAsia="Calibri"/>
                <w:lang w:eastAsia="en-US"/>
              </w:rPr>
              <w:t>RICERCA</w:t>
            </w:r>
          </w:p>
          <w:p w14:paraId="398E4B5C" w14:textId="77777777" w:rsidR="00876998" w:rsidRPr="008B12DE" w:rsidRDefault="00876998" w:rsidP="00876998">
            <w:pPr>
              <w:spacing w:line="276" w:lineRule="auto"/>
              <w:jc w:val="center"/>
            </w:pPr>
            <w:r w:rsidRPr="008B12DE">
              <w:t xml:space="preserve">Opzione non consentita agli specializzandi </w:t>
            </w:r>
          </w:p>
          <w:p w14:paraId="1F7CC6D5" w14:textId="340EDF03" w:rsidR="00876998" w:rsidRPr="008B12DE" w:rsidRDefault="00876998" w:rsidP="00876998">
            <w:pPr>
              <w:spacing w:line="276" w:lineRule="auto"/>
              <w:jc w:val="center"/>
            </w:pPr>
            <w:proofErr w:type="spellStart"/>
            <w:r w:rsidRPr="008B12DE">
              <w:t>di area</w:t>
            </w:r>
            <w:proofErr w:type="spellEnd"/>
            <w:r w:rsidRPr="008B12DE">
              <w:t xml:space="preserve"> medica.</w:t>
            </w:r>
          </w:p>
        </w:tc>
      </w:tr>
    </w:tbl>
    <w:p w14:paraId="674B5A39" w14:textId="77777777" w:rsidR="002D7B2A" w:rsidRDefault="002D7B2A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CBC5EE0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D0F56FB" w14:textId="40176D4D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EVENTUALE SOLO PER COLORO CHE SONO ISCRITTI A SCUOLE DI SPECIALIZZAZIONE AD ACCESSO RISERVATO AI MEDICI</w:t>
      </w:r>
    </w:p>
    <w:p w14:paraId="010DBAF5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84FA720" w14:textId="34B2E5F0" w:rsidR="00827238" w:rsidRDefault="00827238" w:rsidP="00827238">
      <w:pPr>
        <w:pStyle w:val="Intestazione"/>
        <w:jc w:val="both"/>
        <w:rPr>
          <w:sz w:val="24"/>
        </w:rPr>
      </w:pPr>
      <w:r w:rsidRPr="003642E7">
        <w:rPr>
          <w:sz w:val="24"/>
        </w:rPr>
        <w:t>Il/La sottoscritto/</w:t>
      </w:r>
      <w:r w:rsidRPr="008B12DE">
        <w:rPr>
          <w:sz w:val="24"/>
        </w:rPr>
        <w:t>a ________________________________nato/a il__________ a________________________</w:t>
      </w:r>
      <w:r w:rsidR="005D533D" w:rsidRPr="008B12DE">
        <w:rPr>
          <w:sz w:val="24"/>
        </w:rPr>
        <w:t>, residente a_______________ in via________________________,</w:t>
      </w:r>
      <w:r w:rsidRPr="008B12DE">
        <w:rPr>
          <w:sz w:val="24"/>
        </w:rPr>
        <w:t xml:space="preserve"> dichiara</w:t>
      </w:r>
      <w:r w:rsidR="008A6395" w:rsidRPr="008B12DE">
        <w:rPr>
          <w:sz w:val="24"/>
        </w:rPr>
        <w:t>, ai sensi degli artt. 46 e 47 del D.P.R. 445/2000,</w:t>
      </w:r>
      <w:r w:rsidRPr="008B12DE">
        <w:rPr>
          <w:sz w:val="24"/>
        </w:rPr>
        <w:t xml:space="preserve"> di essere iscritto/a al ___ anno della Scuola di specializzazione in ____________ presso l’Università ______________ e</w:t>
      </w:r>
      <w:r w:rsidR="008A6395" w:rsidRPr="008B12DE">
        <w:rPr>
          <w:sz w:val="24"/>
        </w:rPr>
        <w:t>, pertanto,</w:t>
      </w:r>
      <w:r w:rsidRPr="008B12DE">
        <w:rPr>
          <w:sz w:val="24"/>
        </w:rPr>
        <w:t xml:space="preserve"> di non aver scelto progetti di ricerca finanziati o cofinanziati dal PNRR </w:t>
      </w:r>
      <w:r w:rsidRPr="008B12DE">
        <w:rPr>
          <w:sz w:val="23"/>
          <w:szCs w:val="23"/>
        </w:rPr>
        <w:t>stante la qualificazione delle borse PNRR quali borse irrinunciabili (anche in funzione del raggiungimento dei target comunitari PNRR che si riferiscono alle borse assegnate e finanziate, cfr. D.M. 301/2022 par.3.3 lett. e); FAQ MUR n.</w:t>
      </w:r>
      <w:r>
        <w:rPr>
          <w:sz w:val="23"/>
          <w:szCs w:val="23"/>
        </w:rPr>
        <w:t xml:space="preserve"> 10 – Dottorati di ricerca XXXIX ciclo) e conseguente divieto di cumulo dei relativi emolumenti con quelli, altrettanto irrinunciabili, percepiti in esito alla stipula del contratto di formazione specialistica.</w:t>
      </w:r>
    </w:p>
    <w:p w14:paraId="3456BE3A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950FFD6" w14:textId="7FCCAC84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 xml:space="preserve"> 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1373A151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>Firma leggibile</w:t>
      </w:r>
    </w:p>
    <w:p w14:paraId="2E2FB78F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7A1AB68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827238">
        <w:rPr>
          <w:b/>
          <w:szCs w:val="24"/>
          <w:u w:val="single"/>
        </w:rPr>
        <w:t>Note per la compilazione</w:t>
      </w:r>
      <w:r w:rsidRPr="00827238">
        <w:rPr>
          <w:b/>
          <w:szCs w:val="24"/>
        </w:rPr>
        <w:t>:</w:t>
      </w:r>
    </w:p>
    <w:p w14:paraId="1039B968" w14:textId="4C4ADB9B" w:rsidR="005C6559" w:rsidRPr="00827238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Inserire nell</w:t>
      </w:r>
      <w:r w:rsidR="008B12DE">
        <w:rPr>
          <w:szCs w:val="24"/>
        </w:rPr>
        <w:t xml:space="preserve">a </w:t>
      </w:r>
      <w:r w:rsidRPr="00827238">
        <w:rPr>
          <w:szCs w:val="24"/>
        </w:rPr>
        <w:t>prima colonna</w:t>
      </w:r>
      <w:r w:rsidR="005C6559" w:rsidRPr="00827238">
        <w:rPr>
          <w:szCs w:val="24"/>
        </w:rPr>
        <w:t>, in corrispondenza di ciascun progetto, il numero che esprime l’ordine di priorità (n. 1 in corrispondenza del progetto preferito, n. 2 in corrispondenza del progetto preferito come secondo, etc.);</w:t>
      </w:r>
    </w:p>
    <w:p w14:paraId="60DD2FD9" w14:textId="77777777" w:rsidR="00774CF9" w:rsidRDefault="005C6559" w:rsidP="00BB7BEE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774CF9">
        <w:rPr>
          <w:szCs w:val="24"/>
        </w:rPr>
        <w:t>È fatto obbligo per i vincitori di selezionare tutti i progetti finanziati o cofinanziati dal PNRR</w:t>
      </w:r>
      <w:proofErr w:type="gramStart"/>
      <w:r w:rsidRPr="00774CF9">
        <w:rPr>
          <w:szCs w:val="24"/>
        </w:rPr>
        <w:t>;</w:t>
      </w:r>
      <w:r w:rsidR="008A6395" w:rsidRPr="00774CF9">
        <w:rPr>
          <w:szCs w:val="24"/>
        </w:rPr>
        <w:t xml:space="preserve"> ,</w:t>
      </w:r>
      <w:proofErr w:type="gramEnd"/>
      <w:r w:rsidR="008A6395" w:rsidRPr="00774CF9">
        <w:rPr>
          <w:szCs w:val="24"/>
        </w:rPr>
        <w:t xml:space="preserve"> fatto salvo per gli specializzandi di area medica;</w:t>
      </w:r>
      <w:r w:rsidR="00774CF9" w:rsidRPr="00774CF9">
        <w:rPr>
          <w:szCs w:val="24"/>
        </w:rPr>
        <w:t xml:space="preserve"> </w:t>
      </w:r>
    </w:p>
    <w:p w14:paraId="0C05DA07" w14:textId="1C18074F" w:rsidR="005C6559" w:rsidRPr="00774CF9" w:rsidRDefault="005C6559" w:rsidP="00BB7BEE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774CF9">
        <w:rPr>
          <w:szCs w:val="24"/>
        </w:rPr>
        <w:t>È in ogni caso fortemente raccomandato selezionare oltre a tutti i progetti PNRR anche tutti i progetti con borsa di Ateneo/Senza borsa.</w:t>
      </w:r>
    </w:p>
    <w:p w14:paraId="0C744FF6" w14:textId="4B7EEAF5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default" r:id="rId8"/>
      <w:footerReference w:type="default" r:id="rId9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4970" w14:textId="77777777" w:rsidR="005C2510" w:rsidRDefault="005C2510" w:rsidP="00226189">
      <w:r>
        <w:separator/>
      </w:r>
    </w:p>
  </w:endnote>
  <w:endnote w:type="continuationSeparator" w:id="0">
    <w:p w14:paraId="7AA83DDD" w14:textId="77777777" w:rsidR="005C2510" w:rsidRDefault="005C2510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2E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98764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3642E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B3C7" w14:textId="77777777" w:rsidR="005C2510" w:rsidRDefault="005C2510" w:rsidP="00226189">
      <w:r>
        <w:separator/>
      </w:r>
    </w:p>
  </w:footnote>
  <w:footnote w:type="continuationSeparator" w:id="0">
    <w:p w14:paraId="4B773981" w14:textId="77777777" w:rsidR="005C2510" w:rsidRDefault="005C2510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CB734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5741A8E0" w14:textId="0FD30A10" w:rsidR="00BA6DBA" w:rsidRPr="003642E7" w:rsidRDefault="00BA6DBA" w:rsidP="003642E7">
    <w:pPr>
      <w:pStyle w:val="Intestazione"/>
      <w:jc w:val="both"/>
      <w:rPr>
        <w:b/>
        <w:i/>
        <w:sz w:val="24"/>
        <w:szCs w:val="24"/>
      </w:rPr>
    </w:pPr>
    <w:r w:rsidRPr="003642E7">
      <w:rPr>
        <w:b/>
        <w:i/>
        <w:sz w:val="24"/>
        <w:szCs w:val="24"/>
      </w:rPr>
      <w:t xml:space="preserve">CORSO DI DOTTORATO DI RICERCA IN </w:t>
    </w:r>
    <w:r w:rsidR="00810D86">
      <w:rPr>
        <w:b/>
        <w:i/>
        <w:caps/>
        <w:sz w:val="24"/>
        <w:szCs w:val="24"/>
      </w:rPr>
      <w:t>scienze biomediche, cliniche e sperimentali</w:t>
    </w:r>
    <w:r w:rsidRPr="003642E7">
      <w:rPr>
        <w:b/>
        <w:i/>
        <w:caps/>
        <w:sz w:val="24"/>
        <w:szCs w:val="24"/>
      </w:rPr>
      <w:t xml:space="preserve"> </w:t>
    </w:r>
    <w:r w:rsidR="00810D86">
      <w:rPr>
        <w:b/>
        <w:i/>
        <w:sz w:val="24"/>
        <w:szCs w:val="24"/>
      </w:rPr>
      <w:t>XXXIX</w:t>
    </w:r>
    <w:r w:rsidRPr="003642E7">
      <w:rPr>
        <w:b/>
        <w:i/>
        <w:sz w:val="24"/>
        <w:szCs w:val="24"/>
      </w:rPr>
      <w:t xml:space="preserve"> CICLO -</w:t>
    </w:r>
    <w:r w:rsidR="003642E7">
      <w:rPr>
        <w:b/>
        <w:i/>
        <w:sz w:val="24"/>
        <w:szCs w:val="24"/>
      </w:rPr>
      <w:t xml:space="preserve"> </w:t>
    </w:r>
    <w:r w:rsidRPr="003642E7">
      <w:rPr>
        <w:b/>
        <w:i/>
        <w:sz w:val="24"/>
        <w:szCs w:val="24"/>
      </w:rPr>
      <w:t xml:space="preserve">A.A. </w:t>
    </w:r>
    <w:r w:rsidR="00810D86">
      <w:rPr>
        <w:b/>
        <w:i/>
        <w:sz w:val="24"/>
        <w:szCs w:val="24"/>
      </w:rPr>
      <w:t>2023/2024</w:t>
    </w:r>
  </w:p>
  <w:p w14:paraId="0CF88B7F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360C2CC0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401760">
    <w:abstractNumId w:val="19"/>
  </w:num>
  <w:num w:numId="2" w16cid:durableId="197356045">
    <w:abstractNumId w:val="17"/>
  </w:num>
  <w:num w:numId="3" w16cid:durableId="641694969">
    <w:abstractNumId w:val="5"/>
  </w:num>
  <w:num w:numId="4" w16cid:durableId="1831487020">
    <w:abstractNumId w:val="35"/>
  </w:num>
  <w:num w:numId="5" w16cid:durableId="557087355">
    <w:abstractNumId w:val="24"/>
  </w:num>
  <w:num w:numId="6" w16cid:durableId="674383015">
    <w:abstractNumId w:val="6"/>
  </w:num>
  <w:num w:numId="7" w16cid:durableId="1327241780">
    <w:abstractNumId w:val="30"/>
  </w:num>
  <w:num w:numId="8" w16cid:durableId="251403014">
    <w:abstractNumId w:val="30"/>
  </w:num>
  <w:num w:numId="9" w16cid:durableId="1756708295">
    <w:abstractNumId w:val="2"/>
  </w:num>
  <w:num w:numId="10" w16cid:durableId="1394424909">
    <w:abstractNumId w:val="1"/>
  </w:num>
  <w:num w:numId="11" w16cid:durableId="1319458740">
    <w:abstractNumId w:val="0"/>
  </w:num>
  <w:num w:numId="12" w16cid:durableId="85322815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632154">
    <w:abstractNumId w:val="29"/>
  </w:num>
  <w:num w:numId="14" w16cid:durableId="631180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8876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198436">
    <w:abstractNumId w:val="23"/>
  </w:num>
  <w:num w:numId="17" w16cid:durableId="1264070553">
    <w:abstractNumId w:val="22"/>
  </w:num>
  <w:num w:numId="18" w16cid:durableId="1161123943">
    <w:abstractNumId w:val="3"/>
  </w:num>
  <w:num w:numId="19" w16cid:durableId="113060608">
    <w:abstractNumId w:val="10"/>
  </w:num>
  <w:num w:numId="20" w16cid:durableId="398870654">
    <w:abstractNumId w:val="13"/>
  </w:num>
  <w:num w:numId="21" w16cid:durableId="1975140387">
    <w:abstractNumId w:val="8"/>
  </w:num>
  <w:num w:numId="22" w16cid:durableId="969672797">
    <w:abstractNumId w:val="9"/>
  </w:num>
  <w:num w:numId="23" w16cid:durableId="1287347578">
    <w:abstractNumId w:val="25"/>
  </w:num>
  <w:num w:numId="24" w16cid:durableId="695038555">
    <w:abstractNumId w:val="14"/>
  </w:num>
  <w:num w:numId="25" w16cid:durableId="559756332">
    <w:abstractNumId w:val="12"/>
  </w:num>
  <w:num w:numId="26" w16cid:durableId="2088653645">
    <w:abstractNumId w:val="18"/>
  </w:num>
  <w:num w:numId="27" w16cid:durableId="335693554">
    <w:abstractNumId w:val="34"/>
  </w:num>
  <w:num w:numId="28" w16cid:durableId="1293362961">
    <w:abstractNumId w:val="4"/>
  </w:num>
  <w:num w:numId="29" w16cid:durableId="969822682">
    <w:abstractNumId w:val="15"/>
  </w:num>
  <w:num w:numId="30" w16cid:durableId="715158636">
    <w:abstractNumId w:val="31"/>
  </w:num>
  <w:num w:numId="31" w16cid:durableId="779841728">
    <w:abstractNumId w:val="28"/>
  </w:num>
  <w:num w:numId="32" w16cid:durableId="2123962695">
    <w:abstractNumId w:val="26"/>
  </w:num>
  <w:num w:numId="33" w16cid:durableId="1244072672">
    <w:abstractNumId w:val="16"/>
  </w:num>
  <w:num w:numId="34" w16cid:durableId="959847634">
    <w:abstractNumId w:val="7"/>
  </w:num>
  <w:num w:numId="35" w16cid:durableId="216746736">
    <w:abstractNumId w:val="27"/>
  </w:num>
  <w:num w:numId="36" w16cid:durableId="185991907">
    <w:abstractNumId w:val="32"/>
  </w:num>
  <w:num w:numId="37" w16cid:durableId="1430002541">
    <w:abstractNumId w:val="11"/>
  </w:num>
  <w:num w:numId="38" w16cid:durableId="1197082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1"/>
    <w:rsid w:val="00014ED7"/>
    <w:rsid w:val="000228FE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3193"/>
    <w:rsid w:val="001B6928"/>
    <w:rsid w:val="001B6ADC"/>
    <w:rsid w:val="001C4404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779C6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62421"/>
    <w:rsid w:val="003642E7"/>
    <w:rsid w:val="00364B70"/>
    <w:rsid w:val="003656C4"/>
    <w:rsid w:val="00365A66"/>
    <w:rsid w:val="003759B5"/>
    <w:rsid w:val="00376B4F"/>
    <w:rsid w:val="003777EA"/>
    <w:rsid w:val="00380754"/>
    <w:rsid w:val="00382E56"/>
    <w:rsid w:val="00385605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19C2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0508"/>
    <w:rsid w:val="00485040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86ADC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849"/>
    <w:rsid w:val="005B5E62"/>
    <w:rsid w:val="005B7FE9"/>
    <w:rsid w:val="005C000D"/>
    <w:rsid w:val="005C2510"/>
    <w:rsid w:val="005C4BA3"/>
    <w:rsid w:val="005C5AC3"/>
    <w:rsid w:val="005C5F33"/>
    <w:rsid w:val="005C6559"/>
    <w:rsid w:val="005C7339"/>
    <w:rsid w:val="005D2E7C"/>
    <w:rsid w:val="005D533D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0D9E"/>
    <w:rsid w:val="006233EF"/>
    <w:rsid w:val="0062608E"/>
    <w:rsid w:val="006262F5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34A22"/>
    <w:rsid w:val="00742A44"/>
    <w:rsid w:val="00742C32"/>
    <w:rsid w:val="00742E66"/>
    <w:rsid w:val="00750ED1"/>
    <w:rsid w:val="0075391E"/>
    <w:rsid w:val="007552F0"/>
    <w:rsid w:val="007655B0"/>
    <w:rsid w:val="007663AA"/>
    <w:rsid w:val="00773D20"/>
    <w:rsid w:val="00774CF9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80083C"/>
    <w:rsid w:val="00801FCC"/>
    <w:rsid w:val="0080776D"/>
    <w:rsid w:val="00810D86"/>
    <w:rsid w:val="00811512"/>
    <w:rsid w:val="0081396E"/>
    <w:rsid w:val="00814492"/>
    <w:rsid w:val="008152D1"/>
    <w:rsid w:val="008164EB"/>
    <w:rsid w:val="00827238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1F1F"/>
    <w:rsid w:val="00870C11"/>
    <w:rsid w:val="00874151"/>
    <w:rsid w:val="00875553"/>
    <w:rsid w:val="00876998"/>
    <w:rsid w:val="00880EEC"/>
    <w:rsid w:val="00881455"/>
    <w:rsid w:val="00884AC4"/>
    <w:rsid w:val="00885F8A"/>
    <w:rsid w:val="00890D99"/>
    <w:rsid w:val="00891B55"/>
    <w:rsid w:val="008A442B"/>
    <w:rsid w:val="008A5B4D"/>
    <w:rsid w:val="008A6395"/>
    <w:rsid w:val="008A70A1"/>
    <w:rsid w:val="008A767A"/>
    <w:rsid w:val="008B03D9"/>
    <w:rsid w:val="008B097A"/>
    <w:rsid w:val="008B0DBC"/>
    <w:rsid w:val="008B12DE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E7130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52F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7580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5551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4F06"/>
    <w:rsid w:val="00BA5020"/>
    <w:rsid w:val="00BA6DBA"/>
    <w:rsid w:val="00BB228A"/>
    <w:rsid w:val="00BB2836"/>
    <w:rsid w:val="00BB55E5"/>
    <w:rsid w:val="00BC19F1"/>
    <w:rsid w:val="00BC4303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3C57"/>
    <w:rsid w:val="00DC59ED"/>
    <w:rsid w:val="00DE06E4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161F4"/>
  <w15:docId w15:val="{01EE149A-9689-4954-974F-14C53E9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VANESSA  CARDAMONE</cp:lastModifiedBy>
  <cp:revision>15</cp:revision>
  <cp:lastPrinted>2022-07-05T07:43:00Z</cp:lastPrinted>
  <dcterms:created xsi:type="dcterms:W3CDTF">2023-08-07T06:59:00Z</dcterms:created>
  <dcterms:modified xsi:type="dcterms:W3CDTF">2023-09-18T07:05:00Z</dcterms:modified>
</cp:coreProperties>
</file>